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A6F" w:rsidRDefault="00FB7A6F" w:rsidP="00FB7A6F">
      <w:pPr>
        <w:spacing w:after="0" w:line="360" w:lineRule="auto"/>
        <w:ind w:left="567" w:right="424"/>
        <w:jc w:val="both"/>
        <w:rPr>
          <w:rFonts w:ascii="Times New Roman" w:eastAsia="Times New Roman" w:hAnsi="Times New Roman" w:cs="Times New Roman"/>
          <w:sz w:val="28"/>
          <w:szCs w:val="28"/>
          <w:lang w:eastAsia="ru-RU"/>
        </w:rPr>
      </w:pPr>
      <w:r w:rsidRPr="00FF0286">
        <w:rPr>
          <w:rFonts w:ascii="Times New Roman" w:eastAsia="Times New Roman" w:hAnsi="Times New Roman" w:cs="Times New Roman"/>
          <w:b/>
          <w:sz w:val="28"/>
          <w:szCs w:val="28"/>
          <w:lang w:eastAsia="ru-RU"/>
        </w:rPr>
        <w:t xml:space="preserve">Преподаватель: </w:t>
      </w:r>
      <w:proofErr w:type="spellStart"/>
      <w:r w:rsidRPr="00FF0286">
        <w:rPr>
          <w:rFonts w:ascii="Times New Roman" w:eastAsia="Times New Roman" w:hAnsi="Times New Roman" w:cs="Times New Roman"/>
          <w:sz w:val="28"/>
          <w:szCs w:val="28"/>
          <w:lang w:eastAsia="ru-RU"/>
        </w:rPr>
        <w:t>Алтамирова</w:t>
      </w:r>
      <w:proofErr w:type="spellEnd"/>
      <w:r w:rsidRPr="00FF0286">
        <w:rPr>
          <w:rFonts w:ascii="Times New Roman" w:eastAsia="Times New Roman" w:hAnsi="Times New Roman" w:cs="Times New Roman"/>
          <w:sz w:val="28"/>
          <w:szCs w:val="28"/>
          <w:lang w:eastAsia="ru-RU"/>
        </w:rPr>
        <w:t xml:space="preserve"> Раиса </w:t>
      </w:r>
      <w:proofErr w:type="spellStart"/>
      <w:r w:rsidRPr="00FF0286">
        <w:rPr>
          <w:rFonts w:ascii="Times New Roman" w:eastAsia="Times New Roman" w:hAnsi="Times New Roman" w:cs="Times New Roman"/>
          <w:sz w:val="28"/>
          <w:szCs w:val="28"/>
          <w:lang w:eastAsia="ru-RU"/>
        </w:rPr>
        <w:t>Сайдахметовна</w:t>
      </w:r>
      <w:proofErr w:type="spellEnd"/>
    </w:p>
    <w:p w:rsidR="00FB7A6F" w:rsidRPr="00FF0286" w:rsidRDefault="00FB7A6F" w:rsidP="00FB7A6F">
      <w:pPr>
        <w:spacing w:after="0" w:line="360" w:lineRule="auto"/>
        <w:ind w:left="567" w:right="424"/>
        <w:jc w:val="both"/>
        <w:rPr>
          <w:rFonts w:ascii="Times New Roman" w:eastAsia="Times New Roman" w:hAnsi="Times New Roman" w:cs="Times New Roman"/>
          <w:sz w:val="28"/>
          <w:szCs w:val="28"/>
          <w:lang w:eastAsia="ru-RU"/>
        </w:rPr>
      </w:pPr>
      <w:r w:rsidRPr="00FF0286">
        <w:rPr>
          <w:rFonts w:ascii="Times New Roman" w:eastAsia="Times New Roman" w:hAnsi="Times New Roman" w:cs="Times New Roman"/>
          <w:b/>
          <w:sz w:val="28"/>
          <w:szCs w:val="28"/>
          <w:lang w:eastAsia="ru-RU"/>
        </w:rPr>
        <w:t>Дисциплина:</w:t>
      </w:r>
      <w:r w:rsidRPr="00FF0286">
        <w:rPr>
          <w:rFonts w:ascii="Times New Roman" w:eastAsia="Times New Roman" w:hAnsi="Times New Roman" w:cs="Times New Roman"/>
          <w:sz w:val="28"/>
          <w:szCs w:val="28"/>
          <w:lang w:eastAsia="ru-RU"/>
        </w:rPr>
        <w:t xml:space="preserve"> Теоретические основы начального курса математики с методикой преподавания</w:t>
      </w:r>
      <w:r>
        <w:rPr>
          <w:rFonts w:ascii="Times New Roman" w:eastAsia="Times New Roman" w:hAnsi="Times New Roman" w:cs="Times New Roman"/>
          <w:sz w:val="28"/>
          <w:szCs w:val="28"/>
          <w:lang w:eastAsia="ru-RU"/>
        </w:rPr>
        <w:t>.</w:t>
      </w:r>
    </w:p>
    <w:p w:rsidR="00FB7A6F" w:rsidRDefault="00FB7A6F" w:rsidP="00FB7A6F">
      <w:pPr>
        <w:spacing w:after="0" w:line="360" w:lineRule="auto"/>
        <w:ind w:left="567" w:right="424"/>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Курс 2, 3: г</w:t>
      </w:r>
      <w:r w:rsidRPr="00FF0286">
        <w:rPr>
          <w:rFonts w:ascii="Times New Roman" w:eastAsia="Times New Roman" w:hAnsi="Times New Roman" w:cs="Times New Roman"/>
          <w:b/>
          <w:sz w:val="28"/>
          <w:szCs w:val="28"/>
          <w:lang w:eastAsia="ru-RU"/>
        </w:rPr>
        <w:t xml:space="preserve">руппы: </w:t>
      </w:r>
      <w:r>
        <w:rPr>
          <w:rFonts w:ascii="Times New Roman" w:eastAsia="Times New Roman" w:hAnsi="Times New Roman" w:cs="Times New Roman"/>
          <w:sz w:val="28"/>
          <w:szCs w:val="28"/>
          <w:lang w:eastAsia="ru-RU"/>
        </w:rPr>
        <w:t>ПНК- 3Г(9), 2М (11), 2</w:t>
      </w:r>
      <w:r w:rsidRPr="00FF0286">
        <w:rPr>
          <w:rFonts w:ascii="Times New Roman" w:eastAsia="Times New Roman" w:hAnsi="Times New Roman" w:cs="Times New Roman"/>
          <w:sz w:val="28"/>
          <w:szCs w:val="28"/>
          <w:lang w:eastAsia="ru-RU"/>
        </w:rPr>
        <w:t>Н(11)</w:t>
      </w:r>
    </w:p>
    <w:p w:rsidR="00FB7A6F" w:rsidRDefault="00FB7A6F" w:rsidP="00FB7A6F">
      <w:pPr>
        <w:spacing w:after="0" w:line="360" w:lineRule="auto"/>
        <w:ind w:left="567" w:right="424"/>
        <w:jc w:val="both"/>
        <w:rPr>
          <w:rFonts w:ascii="Times New Roman" w:eastAsia="Calibri" w:hAnsi="Times New Roman" w:cs="Times New Roman"/>
          <w:sz w:val="28"/>
          <w:szCs w:val="28"/>
        </w:rPr>
      </w:pPr>
      <w:r w:rsidRPr="00FF0286">
        <w:rPr>
          <w:rFonts w:ascii="Times New Roman" w:eastAsia="Calibri" w:hAnsi="Times New Roman" w:cs="Times New Roman"/>
          <w:b/>
          <w:sz w:val="28"/>
          <w:szCs w:val="28"/>
        </w:rPr>
        <w:t xml:space="preserve">Тема: </w:t>
      </w:r>
      <w:r w:rsidRPr="004A4A8F">
        <w:rPr>
          <w:rFonts w:ascii="Times New Roman" w:eastAsia="Calibri" w:hAnsi="Times New Roman" w:cs="Times New Roman"/>
          <w:sz w:val="28"/>
          <w:szCs w:val="28"/>
        </w:rPr>
        <w:t>Сложение и вычитание чисел второго десятка</w:t>
      </w:r>
      <w:r>
        <w:rPr>
          <w:rFonts w:ascii="Times New Roman" w:eastAsia="Calibri" w:hAnsi="Times New Roman" w:cs="Times New Roman"/>
          <w:sz w:val="28"/>
          <w:szCs w:val="28"/>
        </w:rPr>
        <w:t>.</w:t>
      </w:r>
    </w:p>
    <w:p w:rsidR="008E47ED" w:rsidRPr="008E47ED" w:rsidRDefault="008E47ED" w:rsidP="008E47ED">
      <w:pPr>
        <w:spacing w:after="0" w:line="360" w:lineRule="auto"/>
        <w:ind w:left="567" w:right="424"/>
        <w:jc w:val="both"/>
        <w:rPr>
          <w:rFonts w:ascii="Times New Roman" w:eastAsia="Calibri" w:hAnsi="Times New Roman" w:cs="Times New Roman"/>
          <w:sz w:val="28"/>
          <w:szCs w:val="28"/>
        </w:rPr>
      </w:pPr>
      <w:r>
        <w:rPr>
          <w:rFonts w:ascii="Times New Roman" w:eastAsia="Calibri" w:hAnsi="Times New Roman" w:cs="Times New Roman"/>
          <w:b/>
          <w:sz w:val="28"/>
          <w:szCs w:val="28"/>
        </w:rPr>
        <w:t>Цель:</w:t>
      </w:r>
      <w:r w:rsidRPr="008E47ED">
        <w:t xml:space="preserve"> </w:t>
      </w:r>
      <w:r w:rsidRPr="008E47ED">
        <w:rPr>
          <w:rFonts w:ascii="Times New Roman" w:hAnsi="Times New Roman" w:cs="Times New Roman"/>
          <w:sz w:val="28"/>
          <w:szCs w:val="28"/>
        </w:rPr>
        <w:t xml:space="preserve">знать методику </w:t>
      </w:r>
      <w:r w:rsidRPr="008E47ED">
        <w:rPr>
          <w:rFonts w:ascii="Times New Roman" w:eastAsia="Calibri" w:hAnsi="Times New Roman" w:cs="Times New Roman"/>
          <w:sz w:val="28"/>
          <w:szCs w:val="28"/>
        </w:rPr>
        <w:t>организации деятельности обучающихся по изучению темы «Сложение и</w:t>
      </w:r>
      <w:bookmarkStart w:id="0" w:name="_GoBack"/>
      <w:bookmarkEnd w:id="0"/>
      <w:r w:rsidRPr="008E47ED">
        <w:rPr>
          <w:rFonts w:ascii="Times New Roman" w:eastAsia="Calibri" w:hAnsi="Times New Roman" w:cs="Times New Roman"/>
          <w:sz w:val="28"/>
          <w:szCs w:val="28"/>
        </w:rPr>
        <w:t xml:space="preserve"> вычитание чисел второго десятка», формирование навыков использования предметно - практических наглядностей и приемов для сложения и вычитания чисел второго десятка с переходом через разряд.</w:t>
      </w:r>
    </w:p>
    <w:p w:rsidR="008E47ED" w:rsidRDefault="008E47ED" w:rsidP="00FB7A6F">
      <w:pPr>
        <w:spacing w:after="0" w:line="360" w:lineRule="auto"/>
        <w:ind w:left="567" w:right="424"/>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План. </w:t>
      </w:r>
    </w:p>
    <w:p w:rsidR="008E47ED" w:rsidRPr="008E47ED" w:rsidRDefault="008E47ED" w:rsidP="008E47ED">
      <w:pPr>
        <w:spacing w:after="0" w:line="276" w:lineRule="auto"/>
        <w:ind w:left="567" w:right="42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8E47ED">
        <w:rPr>
          <w:rFonts w:ascii="Times New Roman" w:eastAsia="Calibri" w:hAnsi="Times New Roman" w:cs="Times New Roman"/>
          <w:sz w:val="28"/>
          <w:szCs w:val="28"/>
        </w:rPr>
        <w:t>Сложение и вычитание с переходом через разряд.</w:t>
      </w:r>
    </w:p>
    <w:p w:rsidR="008E47ED" w:rsidRPr="008E47ED" w:rsidRDefault="008E47ED" w:rsidP="008E47ED">
      <w:pPr>
        <w:spacing w:after="0" w:line="276" w:lineRule="auto"/>
        <w:ind w:left="567" w:right="424"/>
        <w:jc w:val="both"/>
        <w:rPr>
          <w:rFonts w:ascii="Times New Roman" w:eastAsia="Calibri" w:hAnsi="Times New Roman" w:cs="Times New Roman"/>
          <w:sz w:val="28"/>
          <w:szCs w:val="28"/>
        </w:rPr>
      </w:pPr>
      <w:r w:rsidRPr="008E47ED">
        <w:rPr>
          <w:rFonts w:ascii="Times New Roman" w:eastAsia="Calibri" w:hAnsi="Times New Roman" w:cs="Times New Roman"/>
          <w:sz w:val="28"/>
          <w:szCs w:val="28"/>
        </w:rPr>
        <w:t xml:space="preserve">2. Использование приема дополнения. </w:t>
      </w:r>
    </w:p>
    <w:p w:rsidR="008E47ED" w:rsidRPr="008E47ED" w:rsidRDefault="008E47ED" w:rsidP="008E47ED">
      <w:pPr>
        <w:spacing w:after="0" w:line="276" w:lineRule="auto"/>
        <w:ind w:left="567" w:right="424"/>
        <w:jc w:val="both"/>
        <w:rPr>
          <w:rFonts w:ascii="Times New Roman" w:eastAsia="Calibri" w:hAnsi="Times New Roman" w:cs="Times New Roman"/>
          <w:sz w:val="28"/>
          <w:szCs w:val="28"/>
        </w:rPr>
      </w:pPr>
      <w:r w:rsidRPr="008E47ED">
        <w:rPr>
          <w:rFonts w:ascii="Times New Roman" w:eastAsia="Calibri" w:hAnsi="Times New Roman" w:cs="Times New Roman"/>
          <w:sz w:val="28"/>
          <w:szCs w:val="28"/>
        </w:rPr>
        <w:t>3. Применение знаний о нумерации чисел и алгоритма арифметических действий в пределах первого десятка.</w:t>
      </w:r>
    </w:p>
    <w:p w:rsidR="008E47ED" w:rsidRPr="008E47ED" w:rsidRDefault="008E47ED" w:rsidP="008E47ED">
      <w:pPr>
        <w:spacing w:after="0" w:line="276" w:lineRule="auto"/>
        <w:ind w:left="567" w:right="424"/>
        <w:jc w:val="both"/>
        <w:rPr>
          <w:rFonts w:ascii="Times New Roman" w:eastAsia="Calibri" w:hAnsi="Times New Roman" w:cs="Times New Roman"/>
          <w:sz w:val="28"/>
          <w:szCs w:val="28"/>
        </w:rPr>
      </w:pPr>
      <w:r w:rsidRPr="008E47ED">
        <w:rPr>
          <w:rFonts w:ascii="Times New Roman" w:eastAsia="Calibri" w:hAnsi="Times New Roman" w:cs="Times New Roman"/>
          <w:sz w:val="28"/>
          <w:szCs w:val="28"/>
        </w:rPr>
        <w:t>4. Использование предметно -</w:t>
      </w:r>
      <w:r>
        <w:rPr>
          <w:rFonts w:ascii="Times New Roman" w:eastAsia="Calibri" w:hAnsi="Times New Roman" w:cs="Times New Roman"/>
          <w:sz w:val="28"/>
          <w:szCs w:val="28"/>
        </w:rPr>
        <w:t xml:space="preserve"> </w:t>
      </w:r>
      <w:r w:rsidRPr="008E47ED">
        <w:rPr>
          <w:rFonts w:ascii="Times New Roman" w:eastAsia="Calibri" w:hAnsi="Times New Roman" w:cs="Times New Roman"/>
          <w:sz w:val="28"/>
          <w:szCs w:val="28"/>
        </w:rPr>
        <w:t>практических наглядностей и электронных средств.</w:t>
      </w:r>
    </w:p>
    <w:p w:rsidR="008E47ED" w:rsidRDefault="008E47ED" w:rsidP="008E47ED">
      <w:pPr>
        <w:spacing w:after="0" w:line="276" w:lineRule="auto"/>
        <w:ind w:left="567" w:right="424"/>
        <w:jc w:val="both"/>
        <w:rPr>
          <w:rFonts w:ascii="Times New Roman" w:eastAsia="Calibri" w:hAnsi="Times New Roman" w:cs="Times New Roman"/>
          <w:sz w:val="28"/>
          <w:szCs w:val="28"/>
        </w:rPr>
      </w:pPr>
      <w:r w:rsidRPr="008E47ED">
        <w:rPr>
          <w:rFonts w:ascii="Times New Roman" w:eastAsia="Calibri" w:hAnsi="Times New Roman" w:cs="Times New Roman"/>
          <w:sz w:val="28"/>
          <w:szCs w:val="28"/>
        </w:rPr>
        <w:t>5. Составление таблицы сложения однозначных чисел с переходом через десяток.</w:t>
      </w:r>
    </w:p>
    <w:p w:rsidR="008E47ED" w:rsidRDefault="008E47ED" w:rsidP="008E47ED">
      <w:pPr>
        <w:spacing w:after="0" w:line="276" w:lineRule="auto"/>
        <w:ind w:left="567" w:right="424"/>
        <w:jc w:val="both"/>
        <w:rPr>
          <w:rFonts w:ascii="Times New Roman" w:eastAsia="Calibri" w:hAnsi="Times New Roman" w:cs="Times New Roman"/>
          <w:sz w:val="28"/>
          <w:szCs w:val="28"/>
        </w:rPr>
      </w:pPr>
    </w:p>
    <w:p w:rsidR="008E47ED" w:rsidRPr="008E47ED" w:rsidRDefault="008E47ED" w:rsidP="008E47ED">
      <w:pPr>
        <w:spacing w:after="0" w:line="276" w:lineRule="auto"/>
        <w:ind w:left="567" w:right="424"/>
        <w:jc w:val="both"/>
        <w:rPr>
          <w:rFonts w:ascii="Times New Roman" w:eastAsia="Calibri" w:hAnsi="Times New Roman" w:cs="Times New Roman"/>
          <w:sz w:val="28"/>
          <w:szCs w:val="28"/>
        </w:rPr>
      </w:pPr>
      <w:r>
        <w:rPr>
          <w:rFonts w:ascii="Times New Roman" w:eastAsia="Calibri" w:hAnsi="Times New Roman" w:cs="Times New Roman"/>
          <w:sz w:val="28"/>
          <w:szCs w:val="28"/>
        </w:rPr>
        <w:t>Содержание.</w:t>
      </w:r>
    </w:p>
    <w:p w:rsidR="000B4B5A" w:rsidRPr="008E47ED" w:rsidRDefault="009C431F"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BC3033">
        <w:rPr>
          <w:rFonts w:ascii="Times New Roman" w:eastAsia="Times New Roman" w:hAnsi="Times New Roman" w:cs="Times New Roman"/>
          <w:color w:val="1F3864" w:themeColor="accent5" w:themeShade="80"/>
          <w:sz w:val="28"/>
          <w:szCs w:val="28"/>
          <w:lang w:eastAsia="ru-RU"/>
        </w:rPr>
        <w:br/>
      </w:r>
      <w:r w:rsidR="00BC3033" w:rsidRPr="00BC3033">
        <w:rPr>
          <w:rFonts w:ascii="Times New Roman" w:eastAsia="Times New Roman" w:hAnsi="Times New Roman" w:cs="Times New Roman"/>
          <w:color w:val="1F3864" w:themeColor="accent5" w:themeShade="80"/>
          <w:sz w:val="28"/>
          <w:szCs w:val="28"/>
          <w:lang w:eastAsia="ru-RU"/>
        </w:rPr>
        <w:t xml:space="preserve">      </w:t>
      </w:r>
      <w:r w:rsidR="000B4B5A">
        <w:rPr>
          <w:rFonts w:ascii="Times New Roman" w:eastAsia="Times New Roman" w:hAnsi="Times New Roman" w:cs="Times New Roman"/>
          <w:color w:val="1F3864" w:themeColor="accent5" w:themeShade="80"/>
          <w:sz w:val="28"/>
          <w:szCs w:val="28"/>
          <w:lang w:eastAsia="ru-RU"/>
        </w:rPr>
        <w:t xml:space="preserve">  </w:t>
      </w:r>
      <w:r w:rsidRPr="008E47ED">
        <w:rPr>
          <w:rFonts w:ascii="Times New Roman" w:eastAsia="Times New Roman" w:hAnsi="Times New Roman" w:cs="Times New Roman"/>
          <w:sz w:val="28"/>
          <w:szCs w:val="28"/>
          <w:lang w:eastAsia="ru-RU"/>
        </w:rPr>
        <w:t>Вычитание двузначного из двузначного выполняют следующим способом</w:t>
      </w:r>
      <w:r w:rsidR="000B4B5A" w:rsidRPr="008E47ED">
        <w:rPr>
          <w:rFonts w:ascii="Times New Roman" w:eastAsia="Times New Roman" w:hAnsi="Times New Roman" w:cs="Times New Roman"/>
          <w:sz w:val="28"/>
          <w:szCs w:val="28"/>
          <w:lang w:eastAsia="ru-RU"/>
        </w:rPr>
        <w:t>:</w:t>
      </w:r>
      <w:r w:rsidRPr="008E47ED">
        <w:rPr>
          <w:rFonts w:ascii="Times New Roman" w:eastAsia="Times New Roman" w:hAnsi="Times New Roman" w:cs="Times New Roman"/>
          <w:sz w:val="28"/>
          <w:szCs w:val="28"/>
          <w:lang w:eastAsia="ru-RU"/>
        </w:rPr>
        <w:t xml:space="preserve"> </w:t>
      </w:r>
      <w:r w:rsidR="000B4B5A" w:rsidRPr="008E47ED">
        <w:rPr>
          <w:rFonts w:ascii="Times New Roman" w:eastAsia="Times New Roman" w:hAnsi="Times New Roman" w:cs="Times New Roman"/>
          <w:sz w:val="28"/>
          <w:szCs w:val="28"/>
          <w:lang w:eastAsia="ru-RU"/>
        </w:rPr>
        <w:t>в</w:t>
      </w:r>
      <w:r w:rsidRPr="008E47ED">
        <w:rPr>
          <w:rFonts w:ascii="Times New Roman" w:eastAsia="Times New Roman" w:hAnsi="Times New Roman" w:cs="Times New Roman"/>
          <w:sz w:val="28"/>
          <w:szCs w:val="28"/>
          <w:lang w:eastAsia="ru-RU"/>
        </w:rPr>
        <w:t>ычитаемое представляют в виде суммы разрядных слагаемых, далее выполняют вычита</w:t>
      </w:r>
      <w:r w:rsidR="000B4B5A" w:rsidRPr="008E47ED">
        <w:rPr>
          <w:rFonts w:ascii="Times New Roman" w:eastAsia="Times New Roman" w:hAnsi="Times New Roman" w:cs="Times New Roman"/>
          <w:sz w:val="28"/>
          <w:szCs w:val="28"/>
          <w:lang w:eastAsia="ru-RU"/>
        </w:rPr>
        <w:t>ние каждого слагаемого.</w:t>
      </w:r>
      <w:r w:rsidRPr="008E47ED">
        <w:rPr>
          <w:rFonts w:ascii="Times New Roman" w:eastAsia="Times New Roman" w:hAnsi="Times New Roman" w:cs="Times New Roman"/>
          <w:sz w:val="28"/>
          <w:szCs w:val="28"/>
          <w:lang w:eastAsia="ru-RU"/>
        </w:rPr>
        <w:t xml:space="preserve"> </w:t>
      </w:r>
    </w:p>
    <w:p w:rsidR="000B4B5A" w:rsidRPr="008E47ED" w:rsidRDefault="000B4B5A"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Выполнение сложения и вычитания в пределах двадцати без перехода через разряд требует разложения числа на сумму разрядных слагаемых. Это значительно осложняет математическую запись. Поэтому многими методистами допускается использование схем. От числа, которое следует разложить на сумму разрядных слагаемых, отводят вниз две стрелки, под которыми записывают разрядные слагаемые, и</w:t>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в записи</w:t>
      </w:r>
      <w:r w:rsidRPr="008E47ED">
        <w:rPr>
          <w:rFonts w:ascii="Times New Roman" w:eastAsia="Times New Roman" w:hAnsi="Times New Roman" w:cs="Times New Roman"/>
          <w:sz w:val="28"/>
          <w:szCs w:val="28"/>
          <w:lang w:eastAsia="ru-RU"/>
        </w:rPr>
        <w:t xml:space="preserve"> примера пропускают данный этап:</w:t>
      </w:r>
    </w:p>
    <w:p w:rsidR="00C87996" w:rsidRPr="008E47ED" w:rsidRDefault="00C87996"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p>
    <w:p w:rsidR="000B4B5A" w:rsidRPr="008E47ED" w:rsidRDefault="008E47ED"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07354E6" wp14:editId="538CD3AB">
                <wp:simplePos x="0" y="0"/>
                <wp:positionH relativeFrom="column">
                  <wp:posOffset>2083338</wp:posOffset>
                </wp:positionH>
                <wp:positionV relativeFrom="paragraph">
                  <wp:posOffset>239298</wp:posOffset>
                </wp:positionV>
                <wp:extent cx="76199" cy="104774"/>
                <wp:effectExtent l="0" t="0" r="19685" b="29210"/>
                <wp:wrapNone/>
                <wp:docPr id="1" name="Прямая соединительная линия 1"/>
                <wp:cNvGraphicFramePr/>
                <a:graphic xmlns:a="http://schemas.openxmlformats.org/drawingml/2006/main">
                  <a:graphicData uri="http://schemas.microsoft.com/office/word/2010/wordprocessingShape">
                    <wps:wsp>
                      <wps:cNvCnPr/>
                      <wps:spPr>
                        <a:xfrm flipH="1" flipV="1">
                          <a:off x="0" y="0"/>
                          <a:ext cx="76199" cy="1047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05pt,18.85pt" to="170.0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4cr9gEAAPwDAAAOAAAAZHJzL2Uyb0RvYy54bWysU81u1DAQviPxDpbvbJKq6tJosz20Ag4I&#10;VvzdXcfeteQ/2WaTvQFnpH0EXoFDkSoV+gzJG3XsZAMChATiYo09830z8814cdYqibbMeWF0hYtZ&#10;jhHT1NRCryv8+tWjBw8x8oHomkijWYV3zOOz5f17i8aW7MhsjKyZQ0CifdnYCm9CsGWWebphiviZ&#10;sUyDkxunSICrW2e1Iw2wK5kd5flJ1hhXW2co8x5eLwYnXiZ+zhkNzzn3LCBZYagtpNOl8zKe2XJB&#10;yrUjdiPoWAb5hyoUERqSTlQXJBD01olfqJSgznjDw4walRnOBWWpB+imyH/q5uWGWJZ6AXG8nWTy&#10;/4+WPtuuHBI1zA4jTRSMqPvUv+v33dfuc79H/fvutvvSXXXX3bfuuv8A9k3/Eezo7G7G5z0qopKN&#10;9SUQnuuVG2/erlyUpeVOIS6FfZISRetNtKIPREBtmshumghrA6LwOD8pTk8xouAp8uP5/DimyQa+&#10;iLXOh8fMKBSNCkuho16kJNunPgyhhxDAxfqGipIVdpLFYKlfMA4aQL6horR97Fw6tCWwN4RSpkPq&#10;EFKn6AjjQsoJmKe0fwSO8RHK0mb+DXhCpMxGhwmshDbud9lDeyiZD/EHBYa+owSXpt6lWSVpYMWS&#10;uON3iDv84z3Bv3/a5R0AAAD//wMAUEsDBBQABgAIAAAAIQBCZS494AAAAAkBAAAPAAAAZHJzL2Rv&#10;d25yZXYueG1sTI9NT4NAEIbvJv6HzZh4MXaBViHI0mhjL+1BrZpetzACKTu7YbcU/73jSW/z8eSd&#10;Z4rlZHox4uA7SwriWQQCqbJ1R42Cj/f1bQbCB0217i2hgm/0sCwvLwqd1/ZMbzjuQiM4hHyuFbQh&#10;uFxKX7VotJ9Zh8S7LzsYHbgdGlkP+szhppdJFN1LozviC612uGqxOu5ORsF685lun4+r12zc3Oyf&#10;4hfn5N4pdX01PT6ACDiFPxh+9VkdSnY62BPVXvQK5kkWM8pFmoJgYL6IeHBQcLdIQJaF/P9B+QMA&#10;AP//AwBQSwECLQAUAAYACAAAACEAtoM4kv4AAADhAQAAEwAAAAAAAAAAAAAAAAAAAAAAW0NvbnRl&#10;bnRfVHlwZXNdLnhtbFBLAQItABQABgAIAAAAIQA4/SH/1gAAAJQBAAALAAAAAAAAAAAAAAAAAC8B&#10;AABfcmVscy8ucmVsc1BLAQItABQABgAIAAAAIQAAT4cr9gEAAPwDAAAOAAAAAAAAAAAAAAAAAC4C&#10;AABkcnMvZTJvRG9jLnhtbFBLAQItABQABgAIAAAAIQBCZS494AAAAAkBAAAPAAAAAAAAAAAAAAAA&#10;AFAEAABkcnMvZG93bnJldi54bWxQSwUGAAAAAAQABADzAAAAXQUAAAAA&#10;" strokecolor="#5b9bd5 [3204]" strokeweight=".5pt">
                <v:stroke joinstyle="miter"/>
              </v:line>
            </w:pict>
          </mc:Fallback>
        </mc:AlternateContent>
      </w:r>
      <w:r w:rsidRPr="008E47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36303CD" wp14:editId="4895A8A3">
                <wp:simplePos x="0" y="0"/>
                <wp:positionH relativeFrom="column">
                  <wp:posOffset>1903095</wp:posOffset>
                </wp:positionH>
                <wp:positionV relativeFrom="paragraph">
                  <wp:posOffset>237490</wp:posOffset>
                </wp:positionV>
                <wp:extent cx="60960" cy="96520"/>
                <wp:effectExtent l="0" t="0" r="34290" b="1778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60960" cy="965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85pt,18.7pt" to="154.6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NWu8gEAAPEDAAAOAAAAZHJzL2Uyb0RvYy54bWysU82O0zAQviPxDpbvNGmlVmzUdA+7gguC&#10;ir+717EbS/6TbZr0BpyR+gi8AgeQVlrgGZI32rGTZhEgJBAXa+yZ+Wa+b8br81ZJtGfOC6NLPJ/l&#10;GDFNTSX0rsSvXj568BAjH4iuiDSalfjAPD7f3L+3bmzBFqY2smIOAYj2RWNLXIdgiyzztGaK+Jmx&#10;TIOTG6dIgKvbZZUjDaArmS3yfJU1xlXWGcq8h9fLwYk3CZ9zRsMzzj0LSJYYegvpdOm8ime2WZNi&#10;54itBR3bIP/QhSJCQ9EJ6pIEgt448QuUEtQZb3iYUaMyw7mgLHEANvP8JzYvamJZ4gLieDvJ5P8f&#10;LH263zokqhIvMdJEwYi6j/3b/th97T71R9S/6753X7rP3XX3rbvu34N9038AOzq7m/H5iJZRycb6&#10;AgAv9NaNN2+3LsrScqcQl8K+hiVJQgF11KY5HKY5sDYgCo+r/GwFw6LgOVstF2lK2QASwazz4TEz&#10;CkWjxFLoKBIpyP6JD1AYQk8hcIlNDW0kKxwki8FSP2cciEO5oaG0cuxCOrQnsCyEUqbDPNICvBQd&#10;07iQckrMU9k/Jo7xMZWldfyb5CkjVTY6TMlKaON+Vz20p5b5EH9SYOAdJbgy1SENKEkDe5UYjn8g&#10;Lu6P95R+91M3twAAAP//AwBQSwMEFAAGAAgAAAAhAABiplXhAAAACQEAAA8AAABkcnMvZG93bnJl&#10;di54bWxMj0FPg0AQhe9N/A+bMfHS2EXQtiBLY4x6qKdWTeptYEcgZWcJu6X4711Pepy8L+99k28m&#10;04mRBtdaVnCziEAQV1a3XCt4f3u+XoNwHlljZ5kUfJODTXExyzHT9sw7Gve+FqGEXYYKGu/7TEpX&#10;NWTQLWxPHLIvOxj04RxqqQc8h3LTyTiKltJgy2GhwZ4eG6qO+5NR8Omse/rYluPLcbedcP7q40Ol&#10;lbq6nB7uQXia/B8Mv/pBHYrgVNoTayc6BXGargKqIFndgghAEqUJiFLBXbwEWeTy/wfFDwAAAP//&#10;AwBQSwECLQAUAAYACAAAACEAtoM4kv4AAADhAQAAEwAAAAAAAAAAAAAAAAAAAAAAW0NvbnRlbnRf&#10;VHlwZXNdLnhtbFBLAQItABQABgAIAAAAIQA4/SH/1gAAAJQBAAALAAAAAAAAAAAAAAAAAC8BAABf&#10;cmVscy8ucmVsc1BLAQItABQABgAIAAAAIQA01NWu8gEAAPEDAAAOAAAAAAAAAAAAAAAAAC4CAABk&#10;cnMvZTJvRG9jLnhtbFBLAQItABQABgAIAAAAIQAAYqZV4QAAAAkBAAAPAAAAAAAAAAAAAAAAAEwE&#10;AABkcnMvZG93bnJldi54bWxQSwUGAAAAAAQABADzAAAAWgUAAAAA&#10;" strokecolor="#5b9bd5 [3204]" strokeweight=".5pt">
                <v:stroke joinstyle="miter"/>
              </v:line>
            </w:pict>
          </mc:Fallback>
        </mc:AlternateContent>
      </w:r>
      <w:r w:rsidR="00C87996" w:rsidRPr="008E47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CB63654" wp14:editId="354F0BA9">
                <wp:simplePos x="0" y="0"/>
                <wp:positionH relativeFrom="column">
                  <wp:posOffset>1488391</wp:posOffset>
                </wp:positionH>
                <wp:positionV relativeFrom="paragraph">
                  <wp:posOffset>203151</wp:posOffset>
                </wp:positionV>
                <wp:extent cx="0"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2B8DAB4" id="Прямая соединительная линия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7.2pt,16pt" to="117.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NYnmhzcAAAACQEAAA8AAABkcnMvZG93bnJldi54bWxMj01Lw0AQhu9C/8MyBW92&#10;07SIxGxKKYi1IMUq1OM2Oyap2dmwu23Sf+9ID3qcdx7ej3wx2Fac0YfGkYLpJAGBVDrTUKXg4/3p&#10;7gFEiJqMbh2hggsGWBSjm1xnxvX0huddrASbUMi0gjrGLpMylDVaHSauQ+Lfl/NWRz59JY3XPZvb&#10;VqZJci+tbogTat3hqsbye3eyCl79er1abi5H2n7afp9u9tuX4Vmp2/GwfAQRcYh/MPzW5+pQcKeD&#10;O5EJolWQzuZzRhXMUt7EwFU4XAVZ5PL/guIHAAD//wMAUEsBAi0AFAAGAAgAAAAhALaDOJL+AAAA&#10;4QEAABMAAAAAAAAAAAAAAAAAAAAAAFtDb250ZW50X1R5cGVzXS54bWxQSwECLQAUAAYACAAAACEA&#10;OP0h/9YAAACUAQAACwAAAAAAAAAAAAAAAAAvAQAAX3JlbHMvLnJlbHNQSwECLQAUAAYACAAAACEA&#10;vvbS3t0BAADfAwAADgAAAAAAAAAAAAAAAAAuAgAAZHJzL2Uyb0RvYy54bWxQSwECLQAUAAYACAAA&#10;ACEA1ieaHNwAAAAJAQAADwAAAAAAAAAAAAAAAAA3BAAAZHJzL2Rvd25yZXYueG1sUEsFBgAAAAAE&#10;AAQA8wAAAEAFAAAAAA==&#10;" strokecolor="#5b9bd5 [3204]" strokeweight=".5pt">
                <v:stroke joinstyle="miter"/>
              </v:line>
            </w:pict>
          </mc:Fallback>
        </mc:AlternateContent>
      </w:r>
      <w:r w:rsidR="000B4B5A" w:rsidRPr="008E47ED">
        <w:rPr>
          <w:rFonts w:ascii="Times New Roman" w:eastAsia="Times New Roman" w:hAnsi="Times New Roman" w:cs="Times New Roman"/>
          <w:sz w:val="28"/>
          <w:szCs w:val="28"/>
          <w:lang w:eastAsia="ru-RU"/>
        </w:rPr>
        <w:t xml:space="preserve">                                 14-3</w:t>
      </w:r>
      <w:r w:rsidR="009C431F" w:rsidRPr="008E47ED">
        <w:rPr>
          <w:rFonts w:ascii="Times New Roman" w:eastAsia="Times New Roman" w:hAnsi="Times New Roman" w:cs="Times New Roman"/>
          <w:sz w:val="28"/>
          <w:szCs w:val="28"/>
          <w:lang w:eastAsia="ru-RU"/>
        </w:rPr>
        <w:t xml:space="preserve"> = </w:t>
      </w:r>
      <w:r w:rsidR="000B4B5A" w:rsidRPr="008E47ED">
        <w:rPr>
          <w:rFonts w:ascii="Times New Roman" w:eastAsia="Times New Roman" w:hAnsi="Times New Roman" w:cs="Times New Roman"/>
          <w:sz w:val="28"/>
          <w:szCs w:val="28"/>
          <w:lang w:eastAsia="ru-RU"/>
        </w:rPr>
        <w:t>10+(4-3)=</w:t>
      </w:r>
      <w:r w:rsidR="009C431F" w:rsidRPr="008E47ED">
        <w:rPr>
          <w:rFonts w:ascii="Times New Roman" w:eastAsia="Times New Roman" w:hAnsi="Times New Roman" w:cs="Times New Roman"/>
          <w:sz w:val="28"/>
          <w:szCs w:val="28"/>
          <w:lang w:eastAsia="ru-RU"/>
        </w:rPr>
        <w:t>10</w:t>
      </w:r>
      <w:r w:rsidR="000B4B5A"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w:t>
      </w:r>
      <w:r w:rsidR="000B4B5A"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1 = 11.</w:t>
      </w:r>
    </w:p>
    <w:p w:rsidR="000B4B5A" w:rsidRPr="008E47ED" w:rsidRDefault="00C87996" w:rsidP="008E47ED">
      <w:pPr>
        <w:shd w:val="clear" w:color="auto" w:fill="FFFFFF"/>
        <w:tabs>
          <w:tab w:val="left" w:pos="3415"/>
        </w:tabs>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1C27B90" wp14:editId="6D0AEF38">
                <wp:simplePos x="0" y="0"/>
                <wp:positionH relativeFrom="column">
                  <wp:posOffset>1532353</wp:posOffset>
                </wp:positionH>
                <wp:positionV relativeFrom="paragraph">
                  <wp:posOffset>33850</wp:posOffset>
                </wp:positionV>
                <wp:extent cx="0" cy="0"/>
                <wp:effectExtent l="0" t="0" r="0" b="0"/>
                <wp:wrapNone/>
                <wp:docPr id="4" name="Прямая со стрелкой 4"/>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13392E91" id="_x0000_t32" coordsize="21600,21600" o:spt="32" o:oned="t" path="m,l21600,21600e" filled="f">
                <v:path arrowok="t" fillok="f" o:connecttype="none"/>
                <o:lock v:ext="edit" shapetype="t"/>
              </v:shapetype>
              <v:shape id="Прямая со стрелкой 4" o:spid="_x0000_s1026" type="#_x0000_t32" style="position:absolute;margin-left:120.65pt;margin-top:2.65pt;width:0;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Sy98QEAAAQEAAAOAAAAZHJzL2Uyb0RvYy54bWysU0uOEzEQ3SNxB8t70slohFCUziwywAZB&#10;xOcAHnc5bck/2UU+u4ELzBG4AhsWfDRn6L4RZXfSgwAhgdhUt+16r149lxcXe2vYFmLS3tV8Nply&#10;Bk76RrtNzd+8fvLgEWcJhWuE8Q5qfoDEL5b37y12YQ5nvvWmgciIxKX5LtS8RQzzqkqyBSvSxAdw&#10;dKh8tAJpGTdVE8WO2K2pzqbTh9XOxyZELyEl2r0cDvmy8CsFEl8olQCZqTlpwxJjiVc5VsuFmG+i&#10;CK2WRxniH1RYoR0VHakuBQr2NupfqKyW0SevcCK9rbxSWkLpgbqZTX/q5lUrApReyJwURpvS/6OV&#10;z7fryHRT83POnLB0Rd2H/rq/6b51H/sb1r/rbin07/vr7lP3tfvS3Xaf2Xn2bRfSnOArt47HVQrr&#10;mE3Yq2jzl9pj++L1YfQa9sjksClPu9UdJMSET8Fbln9qnjAKvWlx5Z2ju/RxVlwW22cJqSgBT4Bc&#10;z7gcUWjz2DUMD4G6waiF2xjIiik9p1RZ+aC1/OHBwAB/CYq8IHVDmTKFsDKRbQXNj5ASHM5GJsrO&#10;MKWNGYHTou+PwGN+hkKZ0L8Bj4hS2TscwVY7H39XHfcnyWrIPzkw9J0tuPLNodxisYZGrXh1fBZ5&#10;ln9cF/jd411+BwAA//8DAFBLAwQUAAYACAAAACEAcvVSW9gAAAAHAQAADwAAAGRycy9kb3ducmV2&#10;LnhtbEyOwU7DMBBE70j9B2uReqNOU0AQ4lQVEj2CKBzg5sZbO2q8jmI3CXw9CxzgtHqa0ewr15Nv&#10;xYB9bAIpWC4yEEh1MA1ZBa8vDxc3IGLSZHQbCBV8YIR1NTsrdWHCSM847JIVPEKx0ApcSl0hZawd&#10;eh0XoUPi7BB6rxNjb6Xp9cjjvpV5ll1LrxviD053eO+wPu5OXsGTfRt8TttGHm7fP7f20RzdmJSa&#10;n0+bOxAJp/RXhm99VoeKnfbhRCaKVkF+uVxxVcEVH85/ef/Dsirlf//qCwAA//8DAFBLAQItABQA&#10;BgAIAAAAIQC2gziS/gAAAOEBAAATAAAAAAAAAAAAAAAAAAAAAABbQ29udGVudF9UeXBlc10ueG1s&#10;UEsBAi0AFAAGAAgAAAAhADj9If/WAAAAlAEAAAsAAAAAAAAAAAAAAAAALwEAAF9yZWxzLy5yZWxz&#10;UEsBAi0AFAAGAAgAAAAhAPhZLL3xAQAABAQAAA4AAAAAAAAAAAAAAAAALgIAAGRycy9lMm9Eb2Mu&#10;eG1sUEsBAi0AFAAGAAgAAAAhAHL1UlvYAAAABwEAAA8AAAAAAAAAAAAAAAAASwQAAGRycy9kb3du&#10;cmV2LnhtbFBLBQYAAAAABAAEAPMAAABQBQAAAAA=&#10;" strokecolor="#5b9bd5 [3204]" strokeweight=".5pt">
                <v:stroke endarrow="block" joinstyle="miter"/>
              </v:shape>
            </w:pict>
          </mc:Fallback>
        </mc:AlternateContent>
      </w:r>
      <w:r w:rsidRPr="008E47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5788221E" wp14:editId="1C91AC99">
                <wp:simplePos x="0" y="0"/>
                <wp:positionH relativeFrom="column">
                  <wp:posOffset>1549937</wp:posOffset>
                </wp:positionH>
                <wp:positionV relativeFrom="paragraph">
                  <wp:posOffset>69020</wp:posOffset>
                </wp:positionV>
                <wp:extent cx="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2.05pt,5.45pt" to="122.0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KpY3QEAAN8DAAAOAAAAZHJzL2Uyb0RvYy54bWysU0uO1DAQ3SNxB8t7OuleIBR1ehYzgg2C&#10;Fp8DeBy7Y8k/2aaT3gFrpD4CV2AB0kjDcAbnRpSddAYxSCMQG6eqXK+q3nNlfdYrifbMeWF0jZeL&#10;EiOmqWmE3tX47Zunj55g5APRDZFGsxofmMdnm4cP1p2t2Mq0RjbMISiifdXZGrch2KooPG2ZIn5h&#10;LNNwyY1TJIDrdkXjSAfVlSxWZfm46IxrrDOUeQ/Ri/ESb3J9zhkNLzn3LCBZY5gt5NPl8zKdxWZN&#10;qp0jthV0GoP8wxSKCA1N51IXJBD0zok7pZSgznjDw4IaVRjOBWWZA7BZlr+xed0SyzIXEMfbWSb/&#10;/8rSF/utQ6Kp8QojTRQ8Ufw8vB+O8Xv8MhzR8CH+iN/i13gVb+LV8BHs6+ET2OkyXk/hI1olJTvr&#10;Kyh4rrdu8rzduiRLz51KXyCM+qz+YVaf9QHRMUhP0eIWYp0Pz5hRKBk1lkInSUhF9s99gDaQekoB&#10;J40wNs1WOEiWkqV+xTjQhDbLjM4Lxs6lQ3sCq0EoZTosEwmol7MTjAspZ2B5P3DKT1CWl+9vwDMi&#10;dzY6zGAltHF/6h7608h8zD8pMPJOElya5pCfI0sDW5QZThuf1vRXP8Nv/8vNTwAAAP//AwBQSwME&#10;FAAGAAgAAAAhAFAZ3MjdAAAACQEAAA8AAABkcnMvZG93bnJldi54bWxMj0FLw0AQhe9C/8MyBW92&#10;01BEYzalFMRakGIV6nGbHZO02dmwu23Sf+9ID3qc9z7evJfPB9uKM/rQOFIwnSQgkEpnGqoUfH48&#10;3z2ACFGT0a0jVHDBAPNidJPrzLie3vG8jZXgEAqZVlDH2GVShrJGq8PEdUjsfTtvdeTTV9J43XO4&#10;bWWaJPfS6ob4Q607XNZYHrcnq+DNr1bLxfpyoM2X7Xfperd5HV6Uuh0PiycQEYf4B8Nvfa4OBXfa&#10;uxOZIFoF6Ww2ZZSN5BEEA1dhfxVkkcv/C4ofAAAA//8DAFBLAQItABQABgAIAAAAIQC2gziS/gAA&#10;AOEBAAATAAAAAAAAAAAAAAAAAAAAAABbQ29udGVudF9UeXBlc10ueG1sUEsBAi0AFAAGAAgAAAAh&#10;ADj9If/WAAAAlAEAAAsAAAAAAAAAAAAAAAAALwEAAF9yZWxzLy5yZWxzUEsBAi0AFAAGAAgAAAAh&#10;ALlEqljdAQAA3wMAAA4AAAAAAAAAAAAAAAAALgIAAGRycy9lMm9Eb2MueG1sUEsBAi0AFAAGAAgA&#10;AAAhAFAZ3MjdAAAACQEAAA8AAAAAAAAAAAAAAAAANwQAAGRycy9kb3ducmV2LnhtbFBLBQYAAAAA&#10;BAAEAPMAAABBBQAAAAA=&#10;" strokecolor="#5b9bd5 [3204]" strokeweight=".5pt">
                <v:stroke joinstyle="miter"/>
              </v:line>
            </w:pict>
          </mc:Fallback>
        </mc:AlternateContent>
      </w:r>
      <w:r w:rsidR="000B4B5A" w:rsidRPr="008E47ED">
        <w:rPr>
          <w:rFonts w:ascii="Times New Roman" w:eastAsia="Times New Roman" w:hAnsi="Times New Roman" w:cs="Times New Roman"/>
          <w:sz w:val="28"/>
          <w:szCs w:val="28"/>
          <w:lang w:eastAsia="ru-RU"/>
        </w:rPr>
        <w:t xml:space="preserve">  </w:t>
      </w:r>
      <w:r w:rsidR="008E47ED">
        <w:rPr>
          <w:rFonts w:ascii="Times New Roman" w:eastAsia="Times New Roman" w:hAnsi="Times New Roman" w:cs="Times New Roman"/>
          <w:sz w:val="28"/>
          <w:szCs w:val="28"/>
          <w:lang w:eastAsia="ru-RU"/>
        </w:rPr>
        <w:t xml:space="preserve">                           </w:t>
      </w:r>
      <w:r w:rsidR="008E47ED" w:rsidRPr="008E47ED">
        <w:rPr>
          <w:rFonts w:ascii="Times New Roman" w:eastAsia="Times New Roman" w:hAnsi="Times New Roman" w:cs="Times New Roman"/>
          <w:sz w:val="28"/>
          <w:szCs w:val="28"/>
          <w:lang w:eastAsia="ru-RU"/>
        </w:rPr>
        <w:t>10</w:t>
      </w:r>
      <w:r w:rsidR="008E47ED">
        <w:rPr>
          <w:rFonts w:ascii="Times New Roman" w:eastAsia="Times New Roman" w:hAnsi="Times New Roman" w:cs="Times New Roman"/>
          <w:sz w:val="28"/>
          <w:szCs w:val="28"/>
          <w:lang w:eastAsia="ru-RU"/>
        </w:rPr>
        <w:tab/>
        <w:t>4</w:t>
      </w:r>
    </w:p>
    <w:p w:rsidR="00C87996" w:rsidRPr="008E47ED" w:rsidRDefault="00C87996"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p>
    <w:p w:rsidR="00A2588C" w:rsidRPr="008E47ED" w:rsidRDefault="00C87996"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0B4B5A"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Наглядный материал при изучении сложения и вычитания в пределах второго десятка без перехода через разряд подбирают с целью продемонстрировать правило сложения и вычитания разрядных единиц</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 десятки складываются с десятками (вычитаются из десятков</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единицы складываются с единицами (вычитаются из единиц</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Это могут быть предметные наглядные средства (палочки,</w:t>
      </w:r>
      <w:r w:rsidR="009C431F" w:rsidRPr="008E47ED">
        <w:rPr>
          <w:rFonts w:ascii="Times New Roman" w:eastAsia="Times New Roman" w:hAnsi="Times New Roman" w:cs="Times New Roman"/>
          <w:sz w:val="28"/>
          <w:szCs w:val="28"/>
          <w:lang w:eastAsia="ru-RU"/>
        </w:rPr>
        <w:br/>
        <w:t>связанные в пучки, и отдельные палочки цепочки шариков, соединенных по десять, и отдельные шарики и т.д.) и схематическое наглядное средство, показывающее, из каких раз</w:t>
      </w:r>
      <w:r w:rsidRPr="008E47ED">
        <w:rPr>
          <w:rFonts w:ascii="Times New Roman" w:eastAsia="Times New Roman" w:hAnsi="Times New Roman" w:cs="Times New Roman"/>
          <w:sz w:val="28"/>
          <w:szCs w:val="28"/>
          <w:lang w:eastAsia="ru-RU"/>
        </w:rPr>
        <w:t xml:space="preserve">рядных слагаемых состоит число. </w:t>
      </w:r>
      <w:r w:rsidRPr="008E47ED">
        <w:rPr>
          <w:rFonts w:ascii="Times New Roman" w:eastAsia="Times New Roman" w:hAnsi="Times New Roman" w:cs="Times New Roman"/>
          <w:sz w:val="28"/>
          <w:szCs w:val="28"/>
          <w:lang w:eastAsia="ru-RU"/>
        </w:rPr>
        <w:br/>
        <w:t xml:space="preserve">     </w:t>
      </w:r>
      <w:r w:rsidR="009C431F"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b/>
          <w:sz w:val="28"/>
          <w:szCs w:val="28"/>
          <w:lang w:eastAsia="ru-RU"/>
        </w:rPr>
        <w:t>Сложение и вычитание с переходом через разряд</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 Изучению табличных случаев сложения и вычитания однозначных чисел с переходом через десяток уделяется в практике обучения особое внимание, так как усвоение данного алгоритма вызывает у учащихся наибольшие затруднения.</w:t>
      </w:r>
      <w:r w:rsidR="009C431F" w:rsidRPr="008E47ED">
        <w:rPr>
          <w:rFonts w:ascii="Times New Roman" w:eastAsia="Times New Roman" w:hAnsi="Times New Roman" w:cs="Times New Roman"/>
          <w:sz w:val="28"/>
          <w:szCs w:val="28"/>
          <w:lang w:eastAsia="ru-RU"/>
        </w:rPr>
        <w:br/>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На подготовительном этапе учащиеся знакомятся с приемом дополнения, т</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е. выполняют задания вида </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дополни до 10». Учитель поясняет, что дополнить число 8 до </w:t>
      </w:r>
      <w:r w:rsidRPr="008E47ED">
        <w:rPr>
          <w:rFonts w:ascii="Times New Roman" w:eastAsia="Times New Roman" w:hAnsi="Times New Roman" w:cs="Times New Roman"/>
          <w:sz w:val="28"/>
          <w:szCs w:val="28"/>
          <w:lang w:eastAsia="ru-RU"/>
        </w:rPr>
        <w:t xml:space="preserve">10 — это значит подобрать такое </w:t>
      </w:r>
      <w:r w:rsidR="009C431F" w:rsidRPr="008E47ED">
        <w:rPr>
          <w:rFonts w:ascii="Times New Roman" w:eastAsia="Times New Roman" w:hAnsi="Times New Roman" w:cs="Times New Roman"/>
          <w:sz w:val="28"/>
          <w:szCs w:val="28"/>
          <w:lang w:eastAsia="ru-RU"/>
        </w:rPr>
        <w:t>число, которое в сумме с числом 8 дает 10. Также учащиеся выполняют сложение и вычитание чисел на основе знания нумерации чисел второго десятка. Например</w:t>
      </w:r>
      <w:r w:rsidRPr="008E47ED">
        <w:rPr>
          <w:rFonts w:ascii="Times New Roman" w:eastAsia="Times New Roman" w:hAnsi="Times New Roman" w:cs="Times New Roman"/>
          <w:sz w:val="28"/>
          <w:szCs w:val="28"/>
          <w:lang w:eastAsia="ru-RU"/>
        </w:rPr>
        <w:t>,</w:t>
      </w:r>
      <w:r w:rsid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10 + 5=15, 15-5=10, 14+1.</w:t>
      </w:r>
    </w:p>
    <w:p w:rsidR="00A2588C" w:rsidRP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Кроме того, учащимся предлагают примеры на применение знания о нумерации чисел и алгоритмах арифметических действий в пределах первого десятка </w:t>
      </w:r>
      <w:r w:rsidRPr="008E47ED">
        <w:rPr>
          <w:rFonts w:ascii="Times New Roman" w:eastAsia="Times New Roman" w:hAnsi="Times New Roman" w:cs="Times New Roman"/>
          <w:sz w:val="28"/>
          <w:szCs w:val="28"/>
          <w:lang w:eastAsia="ru-RU"/>
        </w:rPr>
        <w:t>6</w:t>
      </w:r>
      <w:r w:rsid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+ 4 + 5=10 + 5=15; 15-5-1 = </w:t>
      </w:r>
      <w:r w:rsidRPr="008E47ED">
        <w:rPr>
          <w:rFonts w:ascii="Times New Roman" w:eastAsia="Times New Roman" w:hAnsi="Times New Roman" w:cs="Times New Roman"/>
          <w:sz w:val="28"/>
          <w:szCs w:val="28"/>
          <w:lang w:eastAsia="ru-RU"/>
        </w:rPr>
        <w:t>10-1=9.</w:t>
      </w:r>
    </w:p>
    <w:p w:rsidR="00A2588C" w:rsidRP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Рассуждения при этом могут быть примерно такими «15 — это</w:t>
      </w:r>
      <w:r w:rsidRPr="008E47ED">
        <w:rPr>
          <w:rFonts w:ascii="Times New Roman" w:eastAsia="Times New Roman" w:hAnsi="Times New Roman" w:cs="Times New Roman"/>
          <w:sz w:val="28"/>
          <w:szCs w:val="28"/>
          <w:lang w:eastAsia="ru-RU"/>
        </w:rPr>
        <w:t>10</w:t>
      </w:r>
      <w:r w:rsidR="009C431F" w:rsidRPr="008E47ED">
        <w:rPr>
          <w:rFonts w:ascii="Times New Roman" w:eastAsia="Times New Roman" w:hAnsi="Times New Roman" w:cs="Times New Roman"/>
          <w:sz w:val="28"/>
          <w:szCs w:val="28"/>
          <w:lang w:eastAsia="ru-RU"/>
        </w:rPr>
        <w:t xml:space="preserve"> и 5, вычитаем 5, получаем 10. Из 10 вычитаем единицу, получаем предыдущее число —</w:t>
      </w:r>
      <w:r w:rsidRPr="008E47ED">
        <w:rPr>
          <w:rFonts w:ascii="Times New Roman" w:eastAsia="Times New Roman" w:hAnsi="Times New Roman" w:cs="Times New Roman"/>
          <w:sz w:val="28"/>
          <w:szCs w:val="28"/>
          <w:lang w:eastAsia="ru-RU"/>
        </w:rPr>
        <w:t>9.</w:t>
      </w:r>
    </w:p>
    <w:p w:rsidR="00A2588C" w:rsidRP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lastRenderedPageBreak/>
        <w:t xml:space="preserve">    </w:t>
      </w:r>
      <w:r w:rsidR="009C431F"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 xml:space="preserve">  </w:t>
      </w:r>
      <w:proofErr w:type="gramStart"/>
      <w:r w:rsidR="009C431F" w:rsidRPr="008E47ED">
        <w:rPr>
          <w:rFonts w:ascii="Times New Roman" w:eastAsia="Times New Roman" w:hAnsi="Times New Roman" w:cs="Times New Roman"/>
          <w:sz w:val="28"/>
          <w:szCs w:val="28"/>
          <w:lang w:eastAsia="ru-RU"/>
        </w:rPr>
        <w:t>При ознакомлении с приемами сложения и вычитания однозначных чисел с переходом через десяток рекомендуется использовать демонстрационное наборное полотно, на котором учитель предлагает проиллюстрировать пример</w:t>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на сложение однозначных чисел с переходом через разряд, например 9 + 4: на верхнюю полочку кладет 9 красных кружков, на нижнюю полочку — 4 синих кружка, затем перекладывает один из четырех на верхнюю полочку, получает на верхней полочке</w:t>
      </w:r>
      <w:proofErr w:type="gramEnd"/>
      <w:r w:rsidR="009C431F" w:rsidRPr="008E47ED">
        <w:rPr>
          <w:rFonts w:ascii="Times New Roman" w:eastAsia="Times New Roman" w:hAnsi="Times New Roman" w:cs="Times New Roman"/>
          <w:sz w:val="28"/>
          <w:szCs w:val="28"/>
          <w:lang w:eastAsia="ru-RU"/>
        </w:rPr>
        <w:t xml:space="preserve"> 10 кружков, на </w:t>
      </w:r>
      <w:proofErr w:type="gramStart"/>
      <w:r w:rsidR="009C431F" w:rsidRPr="008E47ED">
        <w:rPr>
          <w:rFonts w:ascii="Times New Roman" w:eastAsia="Times New Roman" w:hAnsi="Times New Roman" w:cs="Times New Roman"/>
          <w:sz w:val="28"/>
          <w:szCs w:val="28"/>
          <w:lang w:eastAsia="ru-RU"/>
        </w:rPr>
        <w:t>нижней</w:t>
      </w:r>
      <w:proofErr w:type="gramEnd"/>
      <w:r w:rsidR="009C431F" w:rsidRPr="008E47ED">
        <w:rPr>
          <w:rFonts w:ascii="Times New Roman" w:eastAsia="Times New Roman" w:hAnsi="Times New Roman" w:cs="Times New Roman"/>
          <w:sz w:val="28"/>
          <w:szCs w:val="28"/>
          <w:lang w:eastAsia="ru-RU"/>
        </w:rPr>
        <w:t xml:space="preserve"> — 3 (всего</w:t>
      </w:r>
      <w:r w:rsidRPr="008E47ED">
        <w:rPr>
          <w:rFonts w:ascii="Times New Roman" w:eastAsia="Times New Roman" w:hAnsi="Times New Roman" w:cs="Times New Roman"/>
          <w:sz w:val="28"/>
          <w:szCs w:val="28"/>
          <w:lang w:eastAsia="ru-RU"/>
        </w:rPr>
        <w:t>13)</w:t>
      </w:r>
      <w:r w:rsidR="009C431F" w:rsidRPr="008E47ED">
        <w:rPr>
          <w:rFonts w:ascii="Times New Roman" w:eastAsia="Times New Roman" w:hAnsi="Times New Roman" w:cs="Times New Roman"/>
          <w:sz w:val="28"/>
          <w:szCs w:val="28"/>
          <w:lang w:eastAsia="ru-RU"/>
        </w:rPr>
        <w:t>. После </w:t>
      </w:r>
      <w:hyperlink r:id="rId5" w:tooltip="Thejournal " w:history="1">
        <w:r w:rsidR="009C431F" w:rsidRPr="008E47ED">
          <w:rPr>
            <w:rFonts w:ascii="Times New Roman" w:eastAsia="Times New Roman" w:hAnsi="Times New Roman" w:cs="Times New Roman"/>
            <w:sz w:val="28"/>
            <w:szCs w:val="28"/>
            <w:lang w:eastAsia="ru-RU"/>
          </w:rPr>
          <w:t>этого учитель предлагает записать рассуждения</w:t>
        </w:r>
      </w:hyperlink>
      <w:r w:rsidRPr="008E47ED">
        <w:rPr>
          <w:rFonts w:ascii="Times New Roman" w:eastAsia="Times New Roman" w:hAnsi="Times New Roman" w:cs="Times New Roman"/>
          <w:sz w:val="28"/>
          <w:szCs w:val="28"/>
          <w:lang w:eastAsia="ru-RU"/>
        </w:rPr>
        <w:t xml:space="preserve">, т. е. </w:t>
      </w:r>
      <w:r w:rsidR="009C431F" w:rsidRPr="008E47ED">
        <w:rPr>
          <w:rFonts w:ascii="Times New Roman" w:eastAsia="Times New Roman" w:hAnsi="Times New Roman" w:cs="Times New Roman"/>
          <w:sz w:val="28"/>
          <w:szCs w:val="28"/>
          <w:lang w:eastAsia="ru-RU"/>
        </w:rPr>
        <w:t>переводит практическую ситуацию на язык математики</w:t>
      </w:r>
      <w:r w:rsidRPr="008E47ED">
        <w:rPr>
          <w:rFonts w:ascii="Times New Roman" w:eastAsia="Times New Roman" w:hAnsi="Times New Roman" w:cs="Times New Roman"/>
          <w:sz w:val="28"/>
          <w:szCs w:val="28"/>
          <w:lang w:eastAsia="ru-RU"/>
        </w:rPr>
        <w:t>:</w:t>
      </w:r>
    </w:p>
    <w:p w:rsidR="00A2588C" w:rsidRP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p>
    <w:p w:rsidR="00A2588C" w:rsidRP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9</w:t>
      </w:r>
      <w:r w:rsidR="009C431F" w:rsidRPr="008E47ED">
        <w:rPr>
          <w:rFonts w:ascii="Times New Roman" w:eastAsia="Times New Roman" w:hAnsi="Times New Roman" w:cs="Times New Roman"/>
          <w:sz w:val="28"/>
          <w:szCs w:val="28"/>
          <w:lang w:eastAsia="ru-RU"/>
        </w:rPr>
        <w:t xml:space="preserve"> + 4=9+(1 + </w:t>
      </w:r>
      <w:r w:rsidRPr="008E47ED">
        <w:rPr>
          <w:rFonts w:ascii="Times New Roman" w:eastAsia="Times New Roman" w:hAnsi="Times New Roman" w:cs="Times New Roman"/>
          <w:sz w:val="28"/>
          <w:szCs w:val="28"/>
          <w:lang w:eastAsia="ru-RU"/>
        </w:rPr>
        <w:t>3)=13.</w:t>
      </w:r>
    </w:p>
    <w:p w:rsidR="00A2588C" w:rsidRPr="008E47ED" w:rsidRDefault="00BC3033"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p>
    <w:p w:rsidR="008E47ED" w:rsidRDefault="00A2588C"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Целесообразно также использ</w:t>
      </w:r>
      <w:r w:rsidR="00BC3033" w:rsidRPr="008E47ED">
        <w:rPr>
          <w:rFonts w:ascii="Times New Roman" w:eastAsia="Times New Roman" w:hAnsi="Times New Roman" w:cs="Times New Roman"/>
          <w:sz w:val="28"/>
          <w:szCs w:val="28"/>
          <w:lang w:eastAsia="ru-RU"/>
        </w:rPr>
        <w:t>овать демонстрационные и индиви</w:t>
      </w:r>
      <w:r w:rsidR="009C431F" w:rsidRPr="008E47ED">
        <w:rPr>
          <w:rFonts w:ascii="Times New Roman" w:eastAsia="Times New Roman" w:hAnsi="Times New Roman" w:cs="Times New Roman"/>
          <w:sz w:val="28"/>
          <w:szCs w:val="28"/>
          <w:lang w:eastAsia="ru-RU"/>
        </w:rPr>
        <w:t xml:space="preserve">дуально-раздаточные модели десятка. Модель представляет собой треугольник, на котором </w:t>
      </w:r>
      <w:proofErr w:type="gramStart"/>
      <w:r w:rsidR="009C431F" w:rsidRPr="008E47ED">
        <w:rPr>
          <w:rFonts w:ascii="Times New Roman" w:eastAsia="Times New Roman" w:hAnsi="Times New Roman" w:cs="Times New Roman"/>
          <w:sz w:val="28"/>
          <w:szCs w:val="28"/>
          <w:lang w:eastAsia="ru-RU"/>
        </w:rPr>
        <w:t>нарисованы</w:t>
      </w:r>
      <w:proofErr w:type="gramEnd"/>
      <w:r w:rsidR="009C431F" w:rsidRPr="008E47ED">
        <w:rPr>
          <w:rFonts w:ascii="Times New Roman" w:eastAsia="Times New Roman" w:hAnsi="Times New Roman" w:cs="Times New Roman"/>
          <w:sz w:val="28"/>
          <w:szCs w:val="28"/>
          <w:lang w:eastAsia="ru-RU"/>
        </w:rPr>
        <w:t xml:space="preserve"> 10 окружностей. К ней прилагаются кругов одного цвета. Нужно взять две модели и к ним кругов одного цвета и 10 другого цвета. В первый треугольник кладут столько кругов, сколько указывает первое слагаемое, во второй кладут (закрывая окружности) круги другого цвета — сколько указано во втором </w:t>
      </w:r>
      <w:r w:rsidR="00BA524D" w:rsidRPr="008E47ED">
        <w:rPr>
          <w:rFonts w:ascii="Times New Roman" w:eastAsia="Times New Roman" w:hAnsi="Times New Roman" w:cs="Times New Roman"/>
          <w:sz w:val="28"/>
          <w:szCs w:val="28"/>
          <w:lang w:eastAsia="ru-RU"/>
        </w:rPr>
        <w:t>слагаемом</w:t>
      </w:r>
      <w:r w:rsidRPr="008E47ED">
        <w:rPr>
          <w:rFonts w:ascii="Times New Roman" w:eastAsia="Times New Roman" w:hAnsi="Times New Roman" w:cs="Times New Roman"/>
          <w:sz w:val="28"/>
          <w:szCs w:val="28"/>
          <w:lang w:eastAsia="ru-RU"/>
        </w:rPr>
        <w:t xml:space="preserve">. Рассуждения проводятся </w:t>
      </w:r>
      <w:proofErr w:type="gramStart"/>
      <w:r w:rsidR="009C431F" w:rsidRPr="008E47ED">
        <w:rPr>
          <w:rFonts w:ascii="Times New Roman" w:eastAsia="Times New Roman" w:hAnsi="Times New Roman" w:cs="Times New Roman"/>
          <w:sz w:val="28"/>
          <w:szCs w:val="28"/>
          <w:lang w:eastAsia="ru-RU"/>
        </w:rPr>
        <w:t>также, как</w:t>
      </w:r>
      <w:proofErr w:type="gramEnd"/>
      <w:r w:rsidR="009C431F" w:rsidRPr="008E47ED">
        <w:rPr>
          <w:rFonts w:ascii="Times New Roman" w:eastAsia="Times New Roman" w:hAnsi="Times New Roman" w:cs="Times New Roman"/>
          <w:sz w:val="28"/>
          <w:szCs w:val="28"/>
          <w:lang w:eastAsia="ru-RU"/>
        </w:rPr>
        <w:t xml:space="preserve"> и при использовании наборного полотна. Использование моделей десятка позволяет учащимся сразу определить, что необходимо сначала дополнить первое слагаемое до десяти, и для этого нужно разложить второе слагаемое на сумму удобных слагаемых.</w:t>
      </w:r>
      <w:r w:rsidR="009C431F" w:rsidRPr="008E47ED">
        <w:rPr>
          <w:rFonts w:ascii="Times New Roman" w:eastAsia="Times New Roman" w:hAnsi="Times New Roman" w:cs="Times New Roman"/>
          <w:sz w:val="28"/>
          <w:szCs w:val="28"/>
          <w:lang w:eastAsia="ru-RU"/>
        </w:rPr>
        <w:br/>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Для усвоения этого приема учащиеся должны запомнить последовательность действий, уметь подбирать нужный случай разложения состава числа и дополнять однозначные числа до 10, выполнять разрядное сложение в пределах второго десятка.</w:t>
      </w:r>
      <w:r w:rsidR="009C431F" w:rsidRPr="008E47ED">
        <w:rPr>
          <w:rFonts w:ascii="Times New Roman" w:eastAsia="Times New Roman" w:hAnsi="Times New Roman" w:cs="Times New Roman"/>
          <w:sz w:val="28"/>
          <w:szCs w:val="28"/>
          <w:lang w:eastAsia="ru-RU"/>
        </w:rPr>
        <w:br/>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Затем составляется таблица сложения однозначных чисел с переходом через десяток</w:t>
      </w:r>
      <w:r w:rsidR="00BC3033"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 xml:space="preserve">        </w:t>
      </w:r>
    </w:p>
    <w:p w:rsidR="007B3CB9" w:rsidRPr="003B5140" w:rsidRDefault="007B3CB9" w:rsidP="007B3CB9">
      <w:pPr>
        <w:shd w:val="clear" w:color="auto" w:fill="FFFFFF"/>
        <w:spacing w:after="0" w:line="240" w:lineRule="auto"/>
        <w:ind w:left="567"/>
        <w:rPr>
          <w:rFonts w:ascii="Times New Roman" w:eastAsia="Times New Roman" w:hAnsi="Times New Roman" w:cs="Times New Roman"/>
          <w:sz w:val="28"/>
          <w:szCs w:val="28"/>
          <w:lang w:eastAsia="ru-RU"/>
        </w:rPr>
      </w:pPr>
      <w:r w:rsidRPr="003B5140">
        <w:rPr>
          <w:rFonts w:ascii="Times New Roman" w:eastAsia="Times New Roman" w:hAnsi="Times New Roman" w:cs="Times New Roman"/>
          <w:sz w:val="28"/>
          <w:szCs w:val="28"/>
          <w:lang w:eastAsia="ru-RU"/>
        </w:rPr>
        <w:lastRenderedPageBreak/>
        <w:t xml:space="preserve"> 9 + 2=11;       8 + 3=11;      7 + 4=11;     6 + 5=11;</w:t>
      </w:r>
      <w:r w:rsidRPr="003B5140">
        <w:rPr>
          <w:rFonts w:ascii="Times New Roman" w:eastAsia="Times New Roman" w:hAnsi="Times New Roman" w:cs="Times New Roman"/>
          <w:sz w:val="28"/>
          <w:szCs w:val="28"/>
          <w:lang w:eastAsia="ru-RU"/>
        </w:rPr>
        <w:br/>
        <w:t xml:space="preserve">                        9 + 3=12; </w:t>
      </w:r>
      <w:r w:rsidR="003B5140">
        <w:rPr>
          <w:rFonts w:ascii="Times New Roman" w:eastAsia="Times New Roman" w:hAnsi="Times New Roman" w:cs="Times New Roman"/>
          <w:sz w:val="28"/>
          <w:szCs w:val="28"/>
          <w:lang w:eastAsia="ru-RU"/>
        </w:rPr>
        <w:t xml:space="preserve">     </w:t>
      </w:r>
      <w:r w:rsidRPr="003B5140">
        <w:rPr>
          <w:rFonts w:ascii="Times New Roman" w:eastAsia="Times New Roman" w:hAnsi="Times New Roman" w:cs="Times New Roman"/>
          <w:sz w:val="28"/>
          <w:szCs w:val="28"/>
          <w:lang w:eastAsia="ru-RU"/>
        </w:rPr>
        <w:t xml:space="preserve">8 + 4=12; </w:t>
      </w:r>
      <w:r w:rsidR="003B5140">
        <w:rPr>
          <w:rFonts w:ascii="Times New Roman" w:eastAsia="Times New Roman" w:hAnsi="Times New Roman" w:cs="Times New Roman"/>
          <w:sz w:val="28"/>
          <w:szCs w:val="28"/>
          <w:lang w:eastAsia="ru-RU"/>
        </w:rPr>
        <w:t xml:space="preserve">    </w:t>
      </w:r>
      <w:r w:rsidRPr="003B5140">
        <w:rPr>
          <w:rFonts w:ascii="Times New Roman" w:eastAsia="Times New Roman" w:hAnsi="Times New Roman" w:cs="Times New Roman"/>
          <w:sz w:val="28"/>
          <w:szCs w:val="28"/>
          <w:lang w:eastAsia="ru-RU"/>
        </w:rPr>
        <w:t>7 + 5=12;     6 + 6=12.</w:t>
      </w:r>
    </w:p>
    <w:p w:rsidR="007B3CB9" w:rsidRPr="003B5140" w:rsidRDefault="007B3CB9" w:rsidP="007B3CB9">
      <w:pPr>
        <w:shd w:val="clear" w:color="auto" w:fill="FFFFFF"/>
        <w:spacing w:after="0" w:line="240" w:lineRule="auto"/>
        <w:ind w:left="567"/>
        <w:rPr>
          <w:rFonts w:ascii="Times New Roman" w:eastAsia="Times New Roman" w:hAnsi="Times New Roman" w:cs="Times New Roman"/>
          <w:sz w:val="28"/>
          <w:szCs w:val="28"/>
          <w:lang w:eastAsia="ru-RU"/>
        </w:rPr>
      </w:pPr>
      <w:r w:rsidRPr="003B5140">
        <w:rPr>
          <w:rFonts w:ascii="Times New Roman" w:eastAsia="Times New Roman" w:hAnsi="Times New Roman" w:cs="Times New Roman"/>
          <w:sz w:val="28"/>
          <w:szCs w:val="28"/>
          <w:lang w:eastAsia="ru-RU"/>
        </w:rPr>
        <w:t xml:space="preserve">                         …                   …                   …               </w:t>
      </w:r>
      <w:r w:rsidRPr="003B5140">
        <w:rPr>
          <w:rFonts w:ascii="Times New Roman" w:eastAsia="Times New Roman" w:hAnsi="Times New Roman" w:cs="Times New Roman"/>
          <w:sz w:val="28"/>
          <w:szCs w:val="28"/>
          <w:lang w:eastAsia="ru-RU"/>
        </w:rPr>
        <w:br/>
        <w:t xml:space="preserve">                        9 + 9=18;</w:t>
      </w:r>
    </w:p>
    <w:p w:rsidR="00BC3033" w:rsidRPr="008E47ED" w:rsidRDefault="00A2588C" w:rsidP="003B5140">
      <w:pPr>
        <w:shd w:val="clear" w:color="auto" w:fill="FFFFFF"/>
        <w:spacing w:after="0" w:line="360" w:lineRule="auto"/>
        <w:ind w:left="567" w:right="424"/>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p>
    <w:p w:rsidR="00406DDE" w:rsidRPr="008E47ED" w:rsidRDefault="00BC3033"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Следует обратить внимание на то, почему каждая таблица заканчивается сложением одинаковых слагаемых и почему таблицу ненужно продолжать. В случае</w:t>
      </w:r>
      <w:proofErr w:type="gramStart"/>
      <w:r w:rsidR="009C431F" w:rsidRPr="008E47ED">
        <w:rPr>
          <w:rFonts w:ascii="Times New Roman" w:eastAsia="Times New Roman" w:hAnsi="Times New Roman" w:cs="Times New Roman"/>
          <w:sz w:val="28"/>
          <w:szCs w:val="28"/>
          <w:lang w:eastAsia="ru-RU"/>
        </w:rPr>
        <w:t>,</w:t>
      </w:r>
      <w:proofErr w:type="gramEnd"/>
      <w:r w:rsidR="009C431F" w:rsidRPr="008E47ED">
        <w:rPr>
          <w:rFonts w:ascii="Times New Roman" w:eastAsia="Times New Roman" w:hAnsi="Times New Roman" w:cs="Times New Roman"/>
          <w:sz w:val="28"/>
          <w:szCs w:val="28"/>
          <w:lang w:eastAsia="ru-RU"/>
        </w:rPr>
        <w:t xml:space="preserve"> если первое слагаемое больше второго, применяют переместительное свойство сложения.</w:t>
      </w:r>
      <w:r w:rsidR="009C431F" w:rsidRPr="008E47ED">
        <w:rPr>
          <w:rFonts w:ascii="Times New Roman" w:eastAsia="Times New Roman" w:hAnsi="Times New Roman" w:cs="Times New Roman"/>
          <w:sz w:val="28"/>
          <w:szCs w:val="28"/>
          <w:lang w:eastAsia="ru-RU"/>
        </w:rPr>
        <w:br/>
        <w:t>Запоминание табличных случаев идет постепенно, предлагается начинать со случаев сложения одинаковых слагаемых</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6</w:t>
      </w:r>
      <w:r w:rsidR="009C431F" w:rsidRPr="008E47ED">
        <w:rPr>
          <w:rFonts w:ascii="Times New Roman" w:eastAsia="Times New Roman" w:hAnsi="Times New Roman" w:cs="Times New Roman"/>
          <w:sz w:val="28"/>
          <w:szCs w:val="28"/>
          <w:lang w:eastAsia="ru-RU"/>
        </w:rPr>
        <w:t xml:space="preserve"> + 6, </w:t>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7 + 7,</w:t>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8 + 8, </w:t>
      </w: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9 +</w:t>
      </w:r>
      <w:r w:rsidRPr="008E47ED">
        <w:rPr>
          <w:rFonts w:ascii="Times New Roman" w:eastAsia="Times New Roman" w:hAnsi="Times New Roman" w:cs="Times New Roman"/>
          <w:sz w:val="28"/>
          <w:szCs w:val="28"/>
          <w:lang w:eastAsia="ru-RU"/>
        </w:rPr>
        <w:t>9.</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Пользуясь результатом сложения одинаковых слагаемых, находят сумму других слагаемых.</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Например</w:t>
      </w:r>
      <w:r w:rsidRPr="008E47ED">
        <w:rPr>
          <w:rFonts w:ascii="Times New Roman" w:eastAsia="Times New Roman" w:hAnsi="Times New Roman" w:cs="Times New Roman"/>
          <w:sz w:val="28"/>
          <w:szCs w:val="28"/>
          <w:lang w:eastAsia="ru-RU"/>
        </w:rPr>
        <w:t>,</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6</w:t>
      </w:r>
      <w:r w:rsidR="009C431F" w:rsidRPr="008E47ED">
        <w:rPr>
          <w:rFonts w:ascii="Times New Roman" w:eastAsia="Times New Roman" w:hAnsi="Times New Roman" w:cs="Times New Roman"/>
          <w:sz w:val="28"/>
          <w:szCs w:val="28"/>
          <w:lang w:eastAsia="ru-RU"/>
        </w:rPr>
        <w:t xml:space="preserve"> + 6=12, 6 +</w:t>
      </w:r>
      <w:r w:rsidRPr="008E47ED">
        <w:rPr>
          <w:rFonts w:ascii="Times New Roman" w:eastAsia="Times New Roman" w:hAnsi="Times New Roman" w:cs="Times New Roman"/>
          <w:sz w:val="28"/>
          <w:szCs w:val="28"/>
          <w:lang w:eastAsia="ru-RU"/>
        </w:rPr>
        <w:t>7=13.</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Рассуждения при этом такие</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К 6 прибавляем 6, получаем </w:t>
      </w:r>
      <w:r w:rsidRPr="008E47ED">
        <w:rPr>
          <w:rFonts w:ascii="Times New Roman" w:eastAsia="Times New Roman" w:hAnsi="Times New Roman" w:cs="Times New Roman"/>
          <w:sz w:val="28"/>
          <w:szCs w:val="28"/>
          <w:lang w:eastAsia="ru-RU"/>
        </w:rPr>
        <w:t xml:space="preserve">12. </w:t>
      </w:r>
      <w:r w:rsidR="009C431F" w:rsidRPr="008E47ED">
        <w:rPr>
          <w:rFonts w:ascii="Times New Roman" w:eastAsia="Times New Roman" w:hAnsi="Times New Roman" w:cs="Times New Roman"/>
          <w:sz w:val="28"/>
          <w:szCs w:val="28"/>
          <w:lang w:eastAsia="ru-RU"/>
        </w:rPr>
        <w:t>К 6 прибавляем 7: так как 7 на 1 больше, чем 6, то сумма 6 и 7 на</w:t>
      </w:r>
      <w:r w:rsidRPr="008E47ED">
        <w:rPr>
          <w:rFonts w:ascii="Times New Roman" w:eastAsia="Times New Roman" w:hAnsi="Times New Roman" w:cs="Times New Roman"/>
          <w:sz w:val="28"/>
          <w:szCs w:val="28"/>
          <w:lang w:eastAsia="ru-RU"/>
        </w:rPr>
        <w:t xml:space="preserve"> 1</w:t>
      </w:r>
      <w:r w:rsidR="009C431F" w:rsidRPr="008E47ED">
        <w:rPr>
          <w:rFonts w:ascii="Times New Roman" w:eastAsia="Times New Roman" w:hAnsi="Times New Roman" w:cs="Times New Roman"/>
          <w:sz w:val="28"/>
          <w:szCs w:val="28"/>
          <w:lang w:eastAsia="ru-RU"/>
        </w:rPr>
        <w:t xml:space="preserve"> больше, 6 +</w:t>
      </w:r>
      <w:r w:rsidRPr="008E47ED">
        <w:rPr>
          <w:rFonts w:ascii="Times New Roman" w:eastAsia="Times New Roman" w:hAnsi="Times New Roman" w:cs="Times New Roman"/>
          <w:sz w:val="28"/>
          <w:szCs w:val="28"/>
          <w:lang w:eastAsia="ru-RU"/>
        </w:rPr>
        <w:t>7=13».</w:t>
      </w:r>
      <w:r w:rsidR="009C431F"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 xml:space="preserve">               </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Прием вычитания однозначного числа (например, 17—9) основан на взаимосвязи между суммой и слагаемыми «17 — это 9 и</w:t>
      </w:r>
      <w:r w:rsidRPr="008E47ED">
        <w:rPr>
          <w:rFonts w:ascii="Times New Roman" w:eastAsia="Times New Roman" w:hAnsi="Times New Roman" w:cs="Times New Roman"/>
          <w:sz w:val="28"/>
          <w:szCs w:val="28"/>
          <w:lang w:eastAsia="ru-RU"/>
        </w:rPr>
        <w:t xml:space="preserve">  8,  вы</w:t>
      </w:r>
      <w:r w:rsidR="009C431F" w:rsidRPr="008E47ED">
        <w:rPr>
          <w:rFonts w:ascii="Times New Roman" w:eastAsia="Times New Roman" w:hAnsi="Times New Roman" w:cs="Times New Roman"/>
          <w:sz w:val="28"/>
          <w:szCs w:val="28"/>
          <w:lang w:eastAsia="ru-RU"/>
        </w:rPr>
        <w:t>читаем 9, получаем</w:t>
      </w:r>
      <w:r w:rsidRPr="008E47ED">
        <w:rPr>
          <w:rFonts w:ascii="Times New Roman" w:eastAsia="Times New Roman" w:hAnsi="Times New Roman" w:cs="Times New Roman"/>
          <w:sz w:val="28"/>
          <w:szCs w:val="28"/>
          <w:lang w:eastAsia="ru-RU"/>
        </w:rPr>
        <w:t xml:space="preserve"> 8».</w:t>
      </w:r>
      <w:r w:rsidR="009C431F"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 xml:space="preserve">    </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Используют также правила вычитания суммы из числа</w:t>
      </w:r>
    </w:p>
    <w:p w:rsidR="00406DDE"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17-9</w:t>
      </w:r>
      <w:r w:rsidR="009C431F" w:rsidRPr="008E47ED">
        <w:rPr>
          <w:rFonts w:ascii="Times New Roman" w:eastAsia="Times New Roman" w:hAnsi="Times New Roman" w:cs="Times New Roman"/>
          <w:sz w:val="28"/>
          <w:szCs w:val="28"/>
          <w:lang w:eastAsia="ru-RU"/>
        </w:rPr>
        <w:t xml:space="preserve"> = 17-</w:t>
      </w:r>
      <w:r w:rsidRPr="008E47ED">
        <w:rPr>
          <w:rFonts w:ascii="Times New Roman" w:eastAsia="Times New Roman" w:hAnsi="Times New Roman" w:cs="Times New Roman"/>
          <w:sz w:val="28"/>
          <w:szCs w:val="28"/>
          <w:lang w:eastAsia="ru-RU"/>
        </w:rPr>
        <w:t>(7+</w:t>
      </w:r>
      <w:r w:rsidR="009C431F" w:rsidRPr="008E47ED">
        <w:rPr>
          <w:rFonts w:ascii="Times New Roman" w:eastAsia="Times New Roman" w:hAnsi="Times New Roman" w:cs="Times New Roman"/>
          <w:sz w:val="28"/>
          <w:szCs w:val="28"/>
          <w:lang w:eastAsia="ru-RU"/>
        </w:rPr>
        <w:t>2</w:t>
      </w:r>
      <w:r w:rsidRPr="008E47ED">
        <w:rPr>
          <w:rFonts w:ascii="Times New Roman" w:eastAsia="Times New Roman" w:hAnsi="Times New Roman" w:cs="Times New Roman"/>
          <w:sz w:val="28"/>
          <w:szCs w:val="28"/>
          <w:lang w:eastAsia="ru-RU"/>
        </w:rPr>
        <w:t>)</w:t>
      </w:r>
      <w:r w:rsidR="009C431F" w:rsidRPr="008E47ED">
        <w:rPr>
          <w:rFonts w:ascii="Times New Roman" w:eastAsia="Times New Roman" w:hAnsi="Times New Roman" w:cs="Times New Roman"/>
          <w:sz w:val="28"/>
          <w:szCs w:val="28"/>
          <w:lang w:eastAsia="ru-RU"/>
        </w:rPr>
        <w:t xml:space="preserve"> = </w:t>
      </w:r>
      <w:r w:rsidRPr="008E47ED">
        <w:rPr>
          <w:rFonts w:ascii="Times New Roman" w:eastAsia="Times New Roman" w:hAnsi="Times New Roman" w:cs="Times New Roman"/>
          <w:sz w:val="28"/>
          <w:szCs w:val="28"/>
          <w:lang w:eastAsia="ru-RU"/>
        </w:rPr>
        <w:t>17-7 -2</w:t>
      </w:r>
      <w:r w:rsidR="009C431F" w:rsidRPr="008E47ED">
        <w:rPr>
          <w:rFonts w:ascii="Times New Roman" w:eastAsia="Times New Roman" w:hAnsi="Times New Roman" w:cs="Times New Roman"/>
          <w:sz w:val="28"/>
          <w:szCs w:val="28"/>
          <w:lang w:eastAsia="ru-RU"/>
        </w:rPr>
        <w:t xml:space="preserve"> =</w:t>
      </w:r>
      <w:r w:rsidRPr="008E47ED">
        <w:rPr>
          <w:rFonts w:ascii="Times New Roman" w:eastAsia="Times New Roman" w:hAnsi="Times New Roman" w:cs="Times New Roman"/>
          <w:sz w:val="28"/>
          <w:szCs w:val="28"/>
          <w:lang w:eastAsia="ru-RU"/>
        </w:rPr>
        <w:t>8.</w:t>
      </w:r>
    </w:p>
    <w:p w:rsidR="009C431F" w:rsidRPr="008E47ED" w:rsidRDefault="00406DDE" w:rsidP="008E47ED">
      <w:pPr>
        <w:shd w:val="clear" w:color="auto" w:fill="FFFFFF"/>
        <w:spacing w:after="0" w:line="360" w:lineRule="auto"/>
        <w:ind w:left="567" w:right="424"/>
        <w:jc w:val="both"/>
        <w:rPr>
          <w:rFonts w:ascii="Times New Roman" w:eastAsia="Times New Roman" w:hAnsi="Times New Roman" w:cs="Times New Roman"/>
          <w:sz w:val="28"/>
          <w:szCs w:val="28"/>
          <w:lang w:eastAsia="ru-RU"/>
        </w:rPr>
      </w:pPr>
      <w:r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 В этом случае заменяют вычитаемое суммой удобных слагаемых,</w:t>
      </w:r>
      <w:r w:rsidR="009C431F" w:rsidRPr="008E47ED">
        <w:rPr>
          <w:rFonts w:ascii="Times New Roman" w:eastAsia="Times New Roman" w:hAnsi="Times New Roman" w:cs="Times New Roman"/>
          <w:sz w:val="28"/>
          <w:szCs w:val="28"/>
          <w:lang w:eastAsia="ru-RU"/>
        </w:rPr>
        <w:br/>
        <w:t>одно из которых равно количе</w:t>
      </w:r>
      <w:r w:rsidR="00BD651D" w:rsidRPr="008E47ED">
        <w:rPr>
          <w:rFonts w:ascii="Times New Roman" w:eastAsia="Times New Roman" w:hAnsi="Times New Roman" w:cs="Times New Roman"/>
          <w:sz w:val="28"/>
          <w:szCs w:val="28"/>
          <w:lang w:eastAsia="ru-RU"/>
        </w:rPr>
        <w:t>ству разрядных единиц уменьшае</w:t>
      </w:r>
      <w:r w:rsidR="009C431F" w:rsidRPr="008E47ED">
        <w:rPr>
          <w:rFonts w:ascii="Times New Roman" w:eastAsia="Times New Roman" w:hAnsi="Times New Roman" w:cs="Times New Roman"/>
          <w:sz w:val="28"/>
          <w:szCs w:val="28"/>
          <w:lang w:eastAsia="ru-RU"/>
        </w:rPr>
        <w:t>мого.</w:t>
      </w:r>
      <w:r w:rsidR="009C431F" w:rsidRPr="008E47ED">
        <w:rPr>
          <w:rFonts w:ascii="Times New Roman" w:eastAsia="Times New Roman" w:hAnsi="Times New Roman" w:cs="Times New Roman"/>
          <w:sz w:val="28"/>
          <w:szCs w:val="28"/>
          <w:lang w:eastAsia="ru-RU"/>
        </w:rPr>
        <w:br/>
      </w:r>
      <w:r w:rsidR="00BD651D" w:rsidRPr="008E47ED">
        <w:rPr>
          <w:rFonts w:ascii="Times New Roman" w:eastAsia="Times New Roman" w:hAnsi="Times New Roman" w:cs="Times New Roman"/>
          <w:sz w:val="28"/>
          <w:szCs w:val="28"/>
          <w:lang w:eastAsia="ru-RU"/>
        </w:rPr>
        <w:t xml:space="preserve">         </w:t>
      </w:r>
      <w:r w:rsidR="009C431F" w:rsidRPr="008E47ED">
        <w:rPr>
          <w:rFonts w:ascii="Times New Roman" w:eastAsia="Times New Roman" w:hAnsi="Times New Roman" w:cs="Times New Roman"/>
          <w:sz w:val="28"/>
          <w:szCs w:val="28"/>
          <w:lang w:eastAsia="ru-RU"/>
        </w:rPr>
        <w:t xml:space="preserve">При изучении вычитания с переходом через разряд используют наборное полотно, модели десятков </w:t>
      </w:r>
      <w:proofErr w:type="gramStart"/>
      <w:r w:rsidR="009C431F" w:rsidRPr="008E47ED">
        <w:rPr>
          <w:rFonts w:ascii="Times New Roman" w:eastAsia="Times New Roman" w:hAnsi="Times New Roman" w:cs="Times New Roman"/>
          <w:sz w:val="28"/>
          <w:szCs w:val="28"/>
          <w:lang w:eastAsia="ru-RU"/>
        </w:rPr>
        <w:t>также, как</w:t>
      </w:r>
      <w:proofErr w:type="gramEnd"/>
      <w:r w:rsidR="009C431F" w:rsidRPr="008E47ED">
        <w:rPr>
          <w:rFonts w:ascii="Times New Roman" w:eastAsia="Times New Roman" w:hAnsi="Times New Roman" w:cs="Times New Roman"/>
          <w:sz w:val="28"/>
          <w:szCs w:val="28"/>
          <w:lang w:eastAsia="ru-RU"/>
        </w:rPr>
        <w:t xml:space="preserve"> при сложении.</w:t>
      </w:r>
      <w:r w:rsidR="009C431F" w:rsidRPr="008E47ED">
        <w:rPr>
          <w:rFonts w:ascii="Times New Roman" w:eastAsia="Times New Roman" w:hAnsi="Times New Roman" w:cs="Times New Roman"/>
          <w:sz w:val="28"/>
          <w:szCs w:val="28"/>
          <w:lang w:eastAsia="ru-RU"/>
        </w:rPr>
        <w:br/>
        <w:t>Сначала берут столько кругов, сколько указывает уменьшаемое.</w:t>
      </w:r>
      <w:r w:rsidR="009C431F" w:rsidRPr="008E47ED">
        <w:rPr>
          <w:rFonts w:ascii="Times New Roman" w:eastAsia="Times New Roman" w:hAnsi="Times New Roman" w:cs="Times New Roman"/>
          <w:sz w:val="28"/>
          <w:szCs w:val="28"/>
          <w:lang w:eastAsia="ru-RU"/>
        </w:rPr>
        <w:br/>
        <w:t xml:space="preserve">При использовании моделей десятка они располагаются в двух </w:t>
      </w:r>
      <w:r w:rsidR="009C431F" w:rsidRPr="008E47ED">
        <w:rPr>
          <w:rFonts w:ascii="Times New Roman" w:eastAsia="Times New Roman" w:hAnsi="Times New Roman" w:cs="Times New Roman"/>
          <w:sz w:val="28"/>
          <w:szCs w:val="28"/>
          <w:lang w:eastAsia="ru-RU"/>
        </w:rPr>
        <w:lastRenderedPageBreak/>
        <w:t>треугольниках. </w:t>
      </w:r>
      <w:hyperlink r:id="rId6" w:tooltip="На переменахдляшкольников" w:history="1">
        <w:r w:rsidR="009C431F" w:rsidRPr="008E47ED">
          <w:rPr>
            <w:rFonts w:ascii="Times New Roman" w:eastAsia="Times New Roman" w:hAnsi="Times New Roman" w:cs="Times New Roman"/>
            <w:sz w:val="28"/>
            <w:szCs w:val="28"/>
            <w:lang w:eastAsia="ru-RU"/>
          </w:rPr>
          <w:t>Потом убирают сначала столько кругов</w:t>
        </w:r>
      </w:hyperlink>
      <w:r w:rsidR="009C431F" w:rsidRPr="008E47ED">
        <w:rPr>
          <w:rFonts w:ascii="Times New Roman" w:eastAsia="Times New Roman" w:hAnsi="Times New Roman" w:cs="Times New Roman"/>
          <w:sz w:val="28"/>
          <w:szCs w:val="28"/>
          <w:lang w:eastAsia="ru-RU"/>
        </w:rPr>
        <w:t>, сколько нужно убрать, чтобы осталось 10. На модели видно, что убрать нужно круги во втором треугол</w:t>
      </w:r>
      <w:r w:rsidR="00BD651D" w:rsidRPr="008E47ED">
        <w:rPr>
          <w:rFonts w:ascii="Times New Roman" w:eastAsia="Times New Roman" w:hAnsi="Times New Roman" w:cs="Times New Roman"/>
          <w:sz w:val="28"/>
          <w:szCs w:val="28"/>
          <w:lang w:eastAsia="ru-RU"/>
        </w:rPr>
        <w:t xml:space="preserve">ьнике. Затем убирают еще круги, </w:t>
      </w:r>
      <w:r w:rsidR="009C431F" w:rsidRPr="008E47ED">
        <w:rPr>
          <w:rFonts w:ascii="Times New Roman" w:eastAsia="Times New Roman" w:hAnsi="Times New Roman" w:cs="Times New Roman"/>
          <w:sz w:val="28"/>
          <w:szCs w:val="28"/>
          <w:lang w:eastAsia="ru-RU"/>
        </w:rPr>
        <w:t>чтобы всего было убрано столько кругов, скольк</w:t>
      </w:r>
      <w:r w:rsidR="00BD651D" w:rsidRPr="008E47ED">
        <w:rPr>
          <w:rFonts w:ascii="Times New Roman" w:eastAsia="Times New Roman" w:hAnsi="Times New Roman" w:cs="Times New Roman"/>
          <w:sz w:val="28"/>
          <w:szCs w:val="28"/>
          <w:lang w:eastAsia="ru-RU"/>
        </w:rPr>
        <w:t>о указано в вычитаемом</w:t>
      </w:r>
      <w:r w:rsidR="009C431F" w:rsidRPr="008E47ED">
        <w:rPr>
          <w:rFonts w:ascii="Times New Roman" w:eastAsia="Times New Roman" w:hAnsi="Times New Roman" w:cs="Times New Roman"/>
          <w:sz w:val="28"/>
          <w:szCs w:val="28"/>
          <w:lang w:eastAsia="ru-RU"/>
        </w:rPr>
        <w:t>. После проделанной практической работы выполняют математическую запись.</w:t>
      </w:r>
    </w:p>
    <w:p w:rsidR="00BC3033" w:rsidRDefault="00BC3033" w:rsidP="00BC3033">
      <w:pPr>
        <w:spacing w:after="0" w:line="240" w:lineRule="auto"/>
        <w:rPr>
          <w:rFonts w:ascii="Times New Roman" w:eastAsia="Calibri" w:hAnsi="Times New Roman" w:cs="Times New Roman"/>
          <w:b/>
          <w:color w:val="1F3864" w:themeColor="accent5" w:themeShade="80"/>
          <w:sz w:val="28"/>
          <w:szCs w:val="28"/>
        </w:rPr>
      </w:pPr>
    </w:p>
    <w:p w:rsidR="00267A42" w:rsidRDefault="00267A42" w:rsidP="00BC3033">
      <w:pPr>
        <w:spacing w:after="0" w:line="240" w:lineRule="auto"/>
        <w:rPr>
          <w:rFonts w:ascii="Times New Roman" w:eastAsia="Calibri" w:hAnsi="Times New Roman" w:cs="Times New Roman"/>
          <w:b/>
          <w:color w:val="1F3864" w:themeColor="accent5" w:themeShade="80"/>
          <w:sz w:val="28"/>
          <w:szCs w:val="28"/>
        </w:rPr>
      </w:pPr>
    </w:p>
    <w:p w:rsidR="00267A42" w:rsidRDefault="00267A42" w:rsidP="00BC3033">
      <w:pPr>
        <w:spacing w:after="0" w:line="240" w:lineRule="auto"/>
        <w:rPr>
          <w:rFonts w:ascii="Times New Roman" w:eastAsia="Calibri" w:hAnsi="Times New Roman" w:cs="Times New Roman"/>
          <w:b/>
          <w:color w:val="1F3864" w:themeColor="accent5" w:themeShade="80"/>
          <w:sz w:val="28"/>
          <w:szCs w:val="28"/>
        </w:rPr>
      </w:pPr>
    </w:p>
    <w:p w:rsidR="00267A42" w:rsidRDefault="00267A42" w:rsidP="00BC3033">
      <w:pPr>
        <w:spacing w:after="0" w:line="240" w:lineRule="auto"/>
        <w:rPr>
          <w:rFonts w:ascii="Times New Roman" w:eastAsia="Calibri" w:hAnsi="Times New Roman" w:cs="Times New Roman"/>
          <w:b/>
          <w:color w:val="1F3864" w:themeColor="accent5" w:themeShade="80"/>
          <w:sz w:val="28"/>
          <w:szCs w:val="28"/>
        </w:rPr>
      </w:pPr>
    </w:p>
    <w:p w:rsidR="00267A42" w:rsidRDefault="00267A42" w:rsidP="00BC3033">
      <w:pPr>
        <w:spacing w:after="0" w:line="240" w:lineRule="auto"/>
        <w:rPr>
          <w:rFonts w:ascii="Times New Roman" w:eastAsia="Calibri" w:hAnsi="Times New Roman" w:cs="Times New Roman"/>
          <w:b/>
          <w:color w:val="1F3864" w:themeColor="accent5" w:themeShade="80"/>
          <w:sz w:val="28"/>
          <w:szCs w:val="28"/>
        </w:rPr>
      </w:pPr>
    </w:p>
    <w:p w:rsidR="008E47ED" w:rsidRPr="004A4A8F" w:rsidRDefault="008E47ED" w:rsidP="008E47ED">
      <w:pPr>
        <w:spacing w:after="0" w:line="360" w:lineRule="auto"/>
        <w:ind w:left="567" w:right="424"/>
        <w:jc w:val="both"/>
        <w:rPr>
          <w:rFonts w:ascii="Times New Roman" w:eastAsia="Calibri" w:hAnsi="Times New Roman" w:cs="Times New Roman"/>
          <w:b/>
          <w:sz w:val="28"/>
          <w:szCs w:val="28"/>
        </w:rPr>
      </w:pPr>
      <w:r w:rsidRPr="004A4A8F">
        <w:rPr>
          <w:rFonts w:ascii="Times New Roman" w:eastAsia="Calibri" w:hAnsi="Times New Roman" w:cs="Times New Roman"/>
          <w:b/>
          <w:sz w:val="28"/>
          <w:szCs w:val="28"/>
        </w:rPr>
        <w:t xml:space="preserve">Список литературы: </w:t>
      </w:r>
    </w:p>
    <w:p w:rsidR="008E47ED" w:rsidRPr="004A4A8F" w:rsidRDefault="008E47ED" w:rsidP="008E47ED">
      <w:pPr>
        <w:spacing w:after="0" w:line="360" w:lineRule="auto"/>
        <w:ind w:left="567" w:right="424"/>
        <w:jc w:val="both"/>
        <w:rPr>
          <w:rFonts w:ascii="Times New Roman" w:eastAsia="Calibri" w:hAnsi="Times New Roman" w:cs="Times New Roman"/>
          <w:sz w:val="28"/>
          <w:szCs w:val="28"/>
        </w:rPr>
      </w:pPr>
      <w:r w:rsidRPr="004A4A8F">
        <w:rPr>
          <w:rFonts w:ascii="Times New Roman" w:eastAsia="Calibri" w:hAnsi="Times New Roman" w:cs="Times New Roman"/>
          <w:sz w:val="28"/>
          <w:szCs w:val="28"/>
        </w:rPr>
        <w:t>1.</w:t>
      </w:r>
      <w:r w:rsidRPr="004A4A8F">
        <w:rPr>
          <w:rFonts w:ascii="Times New Roman" w:eastAsia="Calibri" w:hAnsi="Times New Roman" w:cs="Times New Roman"/>
          <w:b/>
          <w:sz w:val="28"/>
          <w:szCs w:val="28"/>
        </w:rPr>
        <w:t xml:space="preserve"> </w:t>
      </w:r>
      <w:proofErr w:type="spellStart"/>
      <w:r w:rsidRPr="004A4A8F">
        <w:rPr>
          <w:rFonts w:ascii="Times New Roman" w:eastAsia="Calibri" w:hAnsi="Times New Roman" w:cs="Times New Roman"/>
          <w:sz w:val="28"/>
          <w:szCs w:val="28"/>
        </w:rPr>
        <w:t>Калинченко</w:t>
      </w:r>
      <w:proofErr w:type="spellEnd"/>
      <w:r w:rsidRPr="005A037C">
        <w:rPr>
          <w:rFonts w:ascii="Times New Roman" w:eastAsia="Calibri" w:hAnsi="Times New Roman" w:cs="Times New Roman"/>
          <w:sz w:val="28"/>
          <w:szCs w:val="28"/>
        </w:rPr>
        <w:t xml:space="preserve"> </w:t>
      </w:r>
      <w:r w:rsidRPr="004A4A8F">
        <w:rPr>
          <w:rFonts w:ascii="Times New Roman" w:eastAsia="Calibri" w:hAnsi="Times New Roman" w:cs="Times New Roman"/>
          <w:sz w:val="28"/>
          <w:szCs w:val="28"/>
        </w:rPr>
        <w:t xml:space="preserve">А.В., </w:t>
      </w:r>
      <w:proofErr w:type="spellStart"/>
      <w:r w:rsidRPr="004A4A8F">
        <w:rPr>
          <w:rFonts w:ascii="Times New Roman" w:eastAsia="Calibri" w:hAnsi="Times New Roman" w:cs="Times New Roman"/>
          <w:sz w:val="28"/>
          <w:szCs w:val="28"/>
        </w:rPr>
        <w:t>Шикова</w:t>
      </w:r>
      <w:proofErr w:type="spellEnd"/>
      <w:r w:rsidRPr="005A037C">
        <w:rPr>
          <w:rFonts w:ascii="Times New Roman" w:eastAsia="Calibri" w:hAnsi="Times New Roman" w:cs="Times New Roman"/>
          <w:sz w:val="28"/>
          <w:szCs w:val="28"/>
        </w:rPr>
        <w:t xml:space="preserve"> </w:t>
      </w:r>
      <w:r w:rsidRPr="004A4A8F">
        <w:rPr>
          <w:rFonts w:ascii="Times New Roman" w:eastAsia="Calibri" w:hAnsi="Times New Roman" w:cs="Times New Roman"/>
          <w:sz w:val="28"/>
          <w:szCs w:val="28"/>
        </w:rPr>
        <w:t xml:space="preserve">Р.Н., </w:t>
      </w:r>
      <w:proofErr w:type="spellStart"/>
      <w:r>
        <w:rPr>
          <w:rFonts w:ascii="Times New Roman" w:eastAsia="Calibri" w:hAnsi="Times New Roman" w:cs="Times New Roman"/>
          <w:sz w:val="28"/>
          <w:szCs w:val="28"/>
        </w:rPr>
        <w:t>Леонович</w:t>
      </w:r>
      <w:proofErr w:type="spellEnd"/>
      <w:r>
        <w:rPr>
          <w:rFonts w:ascii="Times New Roman" w:eastAsia="Calibri" w:hAnsi="Times New Roman" w:cs="Times New Roman"/>
          <w:sz w:val="28"/>
          <w:szCs w:val="28"/>
        </w:rPr>
        <w:t xml:space="preserve"> </w:t>
      </w:r>
      <w:r w:rsidRPr="004A4A8F">
        <w:rPr>
          <w:rFonts w:ascii="Times New Roman" w:eastAsia="Calibri" w:hAnsi="Times New Roman" w:cs="Times New Roman"/>
          <w:sz w:val="28"/>
          <w:szCs w:val="28"/>
        </w:rPr>
        <w:t xml:space="preserve">Е.Н. Методика преподавания начального курса математики. Академия. 2018г </w:t>
      </w:r>
    </w:p>
    <w:p w:rsidR="008E47ED" w:rsidRPr="004A4A8F" w:rsidRDefault="008E47ED" w:rsidP="008E47ED">
      <w:pPr>
        <w:spacing w:after="0" w:line="360" w:lineRule="auto"/>
        <w:ind w:left="567" w:right="424"/>
        <w:jc w:val="both"/>
        <w:rPr>
          <w:rFonts w:ascii="Times New Roman" w:eastAsia="Calibri" w:hAnsi="Times New Roman" w:cs="Times New Roman"/>
          <w:sz w:val="28"/>
          <w:szCs w:val="28"/>
        </w:rPr>
      </w:pPr>
      <w:r w:rsidRPr="004A4A8F">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Стойлова</w:t>
      </w:r>
      <w:proofErr w:type="spellEnd"/>
      <w:r>
        <w:rPr>
          <w:rFonts w:ascii="Times New Roman" w:eastAsia="Calibri" w:hAnsi="Times New Roman" w:cs="Times New Roman"/>
          <w:sz w:val="28"/>
          <w:szCs w:val="28"/>
        </w:rPr>
        <w:t xml:space="preserve"> </w:t>
      </w:r>
      <w:r w:rsidRPr="004A4A8F">
        <w:rPr>
          <w:rFonts w:ascii="Times New Roman" w:eastAsia="Calibri" w:hAnsi="Times New Roman" w:cs="Times New Roman"/>
          <w:sz w:val="28"/>
          <w:szCs w:val="28"/>
        </w:rPr>
        <w:t>Л.П. Теоретические основы начального курса математики.  Академия. 2015г.</w:t>
      </w:r>
    </w:p>
    <w:p w:rsidR="008E47ED" w:rsidRPr="004A4A8F" w:rsidRDefault="008E47ED" w:rsidP="008E47ED">
      <w:pPr>
        <w:spacing w:after="0" w:line="360" w:lineRule="auto"/>
        <w:ind w:left="567" w:right="424"/>
        <w:jc w:val="both"/>
        <w:rPr>
          <w:rFonts w:ascii="Times New Roman" w:eastAsia="Calibri" w:hAnsi="Times New Roman" w:cs="Times New Roman"/>
          <w:sz w:val="28"/>
          <w:szCs w:val="28"/>
        </w:rPr>
      </w:pPr>
      <w:r w:rsidRPr="004A4A8F">
        <w:rPr>
          <w:rFonts w:ascii="Times New Roman" w:eastAsia="Calibri" w:hAnsi="Times New Roman" w:cs="Times New Roman"/>
          <w:sz w:val="28"/>
          <w:szCs w:val="28"/>
        </w:rPr>
        <w:t>3. Моро</w:t>
      </w:r>
      <w:r w:rsidRPr="005A037C">
        <w:rPr>
          <w:rFonts w:ascii="Times New Roman" w:eastAsia="Calibri" w:hAnsi="Times New Roman" w:cs="Times New Roman"/>
          <w:sz w:val="28"/>
          <w:szCs w:val="28"/>
        </w:rPr>
        <w:t xml:space="preserve"> </w:t>
      </w:r>
      <w:r w:rsidRPr="004A4A8F">
        <w:rPr>
          <w:rFonts w:ascii="Times New Roman" w:eastAsia="Calibri" w:hAnsi="Times New Roman" w:cs="Times New Roman"/>
          <w:sz w:val="28"/>
          <w:szCs w:val="28"/>
        </w:rPr>
        <w:t>М.И., Волкова С.И. Математика 1 класс  2018г.</w:t>
      </w:r>
    </w:p>
    <w:p w:rsidR="008E47ED" w:rsidRPr="005A037C" w:rsidRDefault="008E47ED" w:rsidP="008E47ED">
      <w:pPr>
        <w:spacing w:after="0" w:line="360" w:lineRule="auto"/>
        <w:ind w:left="567" w:right="424"/>
        <w:jc w:val="both"/>
        <w:rPr>
          <w:rFonts w:ascii="Times New Roman" w:eastAsia="Calibri" w:hAnsi="Times New Roman" w:cs="Times New Roman"/>
          <w:sz w:val="28"/>
          <w:szCs w:val="28"/>
        </w:rPr>
      </w:pPr>
      <w:r w:rsidRPr="004A4A8F">
        <w:rPr>
          <w:rFonts w:ascii="Times New Roman" w:eastAsia="Calibri" w:hAnsi="Times New Roman" w:cs="Times New Roman"/>
          <w:sz w:val="28"/>
          <w:szCs w:val="28"/>
          <w:lang w:eastAsia="ru-RU"/>
        </w:rPr>
        <w:t>4.</w:t>
      </w:r>
      <w:r w:rsidRPr="004A4A8F">
        <w:rPr>
          <w:rFonts w:ascii="Times New Roman" w:eastAsia="Calibri" w:hAnsi="Times New Roman" w:cs="Times New Roman"/>
          <w:sz w:val="28"/>
          <w:szCs w:val="28"/>
        </w:rPr>
        <w:t xml:space="preserve"> Моро М.И. и др. Математика 2 класс 2018г.</w:t>
      </w:r>
    </w:p>
    <w:p w:rsidR="009C431F" w:rsidRPr="00BC3033" w:rsidRDefault="009C431F">
      <w:pPr>
        <w:rPr>
          <w:rFonts w:ascii="Times New Roman" w:hAnsi="Times New Roman" w:cs="Times New Roman"/>
          <w:color w:val="1F3864" w:themeColor="accent5" w:themeShade="80"/>
          <w:sz w:val="28"/>
          <w:szCs w:val="28"/>
        </w:rPr>
      </w:pPr>
    </w:p>
    <w:sectPr w:rsidR="009C431F" w:rsidRPr="00BC3033" w:rsidSect="00BC303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F88"/>
    <w:rsid w:val="0002121D"/>
    <w:rsid w:val="000B4B5A"/>
    <w:rsid w:val="000F2E33"/>
    <w:rsid w:val="001579A1"/>
    <w:rsid w:val="00225728"/>
    <w:rsid w:val="002270B7"/>
    <w:rsid w:val="00267A42"/>
    <w:rsid w:val="00374DBE"/>
    <w:rsid w:val="003B5140"/>
    <w:rsid w:val="00406DDE"/>
    <w:rsid w:val="0057003D"/>
    <w:rsid w:val="0059156E"/>
    <w:rsid w:val="006903D7"/>
    <w:rsid w:val="007558A6"/>
    <w:rsid w:val="007B3CB9"/>
    <w:rsid w:val="008E47ED"/>
    <w:rsid w:val="009C431F"/>
    <w:rsid w:val="00A2588C"/>
    <w:rsid w:val="00BA524D"/>
    <w:rsid w:val="00BC3033"/>
    <w:rsid w:val="00BD651D"/>
    <w:rsid w:val="00C57F88"/>
    <w:rsid w:val="00C87996"/>
    <w:rsid w:val="00DC2341"/>
    <w:rsid w:val="00F22BC6"/>
    <w:rsid w:val="00FB7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3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431F"/>
    <w:rPr>
      <w:color w:val="0000FF"/>
      <w:u w:val="single"/>
    </w:rPr>
  </w:style>
  <w:style w:type="paragraph" w:styleId="a4">
    <w:name w:val="Balloon Text"/>
    <w:basedOn w:val="a"/>
    <w:link w:val="a5"/>
    <w:uiPriority w:val="99"/>
    <w:semiHidden/>
    <w:unhideWhenUsed/>
    <w:rsid w:val="00BC303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C303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3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431F"/>
    <w:rPr>
      <w:color w:val="0000FF"/>
      <w:u w:val="single"/>
    </w:rPr>
  </w:style>
  <w:style w:type="paragraph" w:styleId="a4">
    <w:name w:val="Balloon Text"/>
    <w:basedOn w:val="a"/>
    <w:link w:val="a5"/>
    <w:uiPriority w:val="99"/>
    <w:semiHidden/>
    <w:unhideWhenUsed/>
    <w:rsid w:val="00BC303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C3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186384">
      <w:bodyDiv w:val="1"/>
      <w:marLeft w:val="0"/>
      <w:marRight w:val="0"/>
      <w:marTop w:val="0"/>
      <w:marBottom w:val="0"/>
      <w:divBdr>
        <w:top w:val="none" w:sz="0" w:space="0" w:color="auto"/>
        <w:left w:val="none" w:sz="0" w:space="0" w:color="auto"/>
        <w:bottom w:val="none" w:sz="0" w:space="0" w:color="auto"/>
        <w:right w:val="none" w:sz="0" w:space="0" w:color="auto"/>
      </w:divBdr>
      <w:divsChild>
        <w:div w:id="1543404012">
          <w:marLeft w:val="0"/>
          <w:marRight w:val="0"/>
          <w:marTop w:val="0"/>
          <w:marBottom w:val="0"/>
          <w:divBdr>
            <w:top w:val="none" w:sz="0" w:space="0" w:color="auto"/>
            <w:left w:val="none" w:sz="0" w:space="0" w:color="auto"/>
            <w:bottom w:val="none" w:sz="0" w:space="0" w:color="auto"/>
            <w:right w:val="none" w:sz="0" w:space="0" w:color="auto"/>
          </w:divBdr>
        </w:div>
        <w:div w:id="288980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fizikak.ru/na-peremenahdlyashkolenikov/index.html" TargetMode="External"/><Relationship Id="rId5" Type="http://schemas.openxmlformats.org/officeDocument/2006/relationships/hyperlink" Target="https://fizikak.ru/thejournal--2010/index.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1098</Words>
  <Characters>6260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dc:creator>
  <cp:keywords/>
  <dc:description/>
  <cp:lastModifiedBy>RePack by Diakov</cp:lastModifiedBy>
  <cp:revision>17</cp:revision>
  <cp:lastPrinted>2020-12-12T05:10:00Z</cp:lastPrinted>
  <dcterms:created xsi:type="dcterms:W3CDTF">2020-12-10T17:34:00Z</dcterms:created>
  <dcterms:modified xsi:type="dcterms:W3CDTF">2020-12-17T22:14:00Z</dcterms:modified>
</cp:coreProperties>
</file>